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4B5" w:rsidRPr="0008203A" w:rsidRDefault="002004B5" w:rsidP="002004B5">
      <w:pPr>
        <w:ind w:left="-284" w:firstLine="992"/>
        <w:rPr>
          <w:b/>
          <w:sz w:val="22"/>
          <w:szCs w:val="22"/>
        </w:rPr>
      </w:pPr>
      <w:r w:rsidRPr="0008203A">
        <w:rPr>
          <w:b/>
          <w:noProof/>
          <w:sz w:val="22"/>
          <w:szCs w:val="22"/>
        </w:rPr>
        <w:drawing>
          <wp:inline distT="0" distB="0" distL="0" distR="0" wp14:anchorId="05230437" wp14:editId="2B656695">
            <wp:extent cx="657225" cy="5524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57225" cy="552450"/>
                    </a:xfrm>
                    <a:prstGeom prst="rect">
                      <a:avLst/>
                    </a:prstGeom>
                    <a:noFill/>
                    <a:ln>
                      <a:noFill/>
                    </a:ln>
                  </pic:spPr>
                </pic:pic>
              </a:graphicData>
            </a:graphic>
          </wp:inline>
        </w:drawing>
      </w:r>
    </w:p>
    <w:p w:rsidR="002004B5" w:rsidRPr="0008203A" w:rsidRDefault="002004B5" w:rsidP="00803A64">
      <w:pPr>
        <w:spacing w:line="360" w:lineRule="auto"/>
        <w:outlineLvl w:val="0"/>
        <w:rPr>
          <w:sz w:val="22"/>
          <w:szCs w:val="22"/>
        </w:rPr>
      </w:pPr>
      <w:r w:rsidRPr="0008203A">
        <w:rPr>
          <w:b/>
          <w:sz w:val="22"/>
          <w:szCs w:val="22"/>
        </w:rPr>
        <w:t>ΕΛΛΗΝΙΚΗ ΔΗΜΟΚΡΑΤΙΑ</w:t>
      </w:r>
      <w:r w:rsidRPr="0008203A">
        <w:rPr>
          <w:sz w:val="22"/>
          <w:szCs w:val="22"/>
        </w:rPr>
        <w:t xml:space="preserve">                                                   Καβάλα </w:t>
      </w:r>
      <w:r w:rsidR="00803A64">
        <w:rPr>
          <w:sz w:val="22"/>
          <w:szCs w:val="22"/>
        </w:rPr>
        <w:t>0</w:t>
      </w:r>
      <w:r w:rsidR="00AA3084">
        <w:rPr>
          <w:sz w:val="22"/>
          <w:szCs w:val="22"/>
        </w:rPr>
        <w:t>1</w:t>
      </w:r>
      <w:r w:rsidRPr="0008203A">
        <w:rPr>
          <w:sz w:val="22"/>
          <w:szCs w:val="22"/>
        </w:rPr>
        <w:t>/0</w:t>
      </w:r>
      <w:r w:rsidR="00AA3084">
        <w:rPr>
          <w:sz w:val="22"/>
          <w:szCs w:val="22"/>
        </w:rPr>
        <w:t>6</w:t>
      </w:r>
      <w:r w:rsidRPr="0008203A">
        <w:rPr>
          <w:sz w:val="22"/>
          <w:szCs w:val="22"/>
        </w:rPr>
        <w:t>/201</w:t>
      </w:r>
      <w:r w:rsidR="00803A64">
        <w:rPr>
          <w:sz w:val="22"/>
          <w:szCs w:val="22"/>
        </w:rPr>
        <w:t>8</w:t>
      </w:r>
      <w:r w:rsidRPr="0008203A">
        <w:rPr>
          <w:sz w:val="22"/>
          <w:szCs w:val="22"/>
        </w:rPr>
        <w:t xml:space="preserve">                                                                                                       </w:t>
      </w:r>
      <w:r w:rsidRPr="0008203A">
        <w:rPr>
          <w:b/>
          <w:sz w:val="22"/>
          <w:szCs w:val="22"/>
        </w:rPr>
        <w:t xml:space="preserve">ΔΗΜΟΣ ΚΑΒΑΛΑΣ </w:t>
      </w:r>
      <w:r w:rsidRPr="0008203A">
        <w:rPr>
          <w:sz w:val="22"/>
          <w:szCs w:val="22"/>
        </w:rPr>
        <w:t xml:space="preserve">                                                                                                                                                       </w:t>
      </w:r>
    </w:p>
    <w:p w:rsidR="002004B5" w:rsidRPr="0008203A" w:rsidRDefault="002004B5" w:rsidP="00803A64">
      <w:pPr>
        <w:spacing w:line="360" w:lineRule="auto"/>
        <w:ind w:left="-284" w:firstLine="284"/>
        <w:rPr>
          <w:b/>
          <w:sz w:val="22"/>
          <w:szCs w:val="22"/>
        </w:rPr>
      </w:pPr>
      <w:r w:rsidRPr="0008203A">
        <w:rPr>
          <w:b/>
          <w:sz w:val="22"/>
          <w:szCs w:val="22"/>
        </w:rPr>
        <w:t xml:space="preserve">Δ/ΝΣΗ: </w:t>
      </w:r>
      <w:r w:rsidR="006070EE">
        <w:rPr>
          <w:b/>
          <w:sz w:val="22"/>
          <w:szCs w:val="22"/>
        </w:rPr>
        <w:t>ΟΙΚΟΝΟΜΙΚΩΝ</w:t>
      </w:r>
      <w:r w:rsidRPr="0008203A">
        <w:rPr>
          <w:b/>
          <w:sz w:val="22"/>
          <w:szCs w:val="22"/>
        </w:rPr>
        <w:t xml:space="preserve"> ΥΠΗΡΕΣΙΩΝ                      </w:t>
      </w:r>
    </w:p>
    <w:p w:rsidR="002004B5" w:rsidRPr="0008203A" w:rsidRDefault="0008203A" w:rsidP="00803A64">
      <w:pPr>
        <w:spacing w:line="360" w:lineRule="auto"/>
        <w:ind w:left="-284" w:firstLine="284"/>
        <w:rPr>
          <w:b/>
          <w:sz w:val="22"/>
          <w:szCs w:val="22"/>
        </w:rPr>
      </w:pPr>
      <w:r w:rsidRPr="0008203A">
        <w:rPr>
          <w:b/>
          <w:sz w:val="22"/>
          <w:szCs w:val="22"/>
        </w:rPr>
        <w:t xml:space="preserve">ΤΜΗΜΑ </w:t>
      </w:r>
      <w:r w:rsidR="006070EE">
        <w:rPr>
          <w:b/>
          <w:sz w:val="22"/>
          <w:szCs w:val="22"/>
        </w:rPr>
        <w:t>ΠΡΟΜΗΘΕΙΩΝ</w:t>
      </w:r>
      <w:r w:rsidR="002004B5" w:rsidRPr="0008203A">
        <w:rPr>
          <w:b/>
          <w:sz w:val="22"/>
          <w:szCs w:val="22"/>
        </w:rPr>
        <w:t xml:space="preserve">                                               </w:t>
      </w:r>
    </w:p>
    <w:p w:rsidR="002004B5" w:rsidRPr="0008203A" w:rsidRDefault="002004B5" w:rsidP="002004B5">
      <w:pPr>
        <w:tabs>
          <w:tab w:val="left" w:pos="3390"/>
        </w:tabs>
        <w:suppressAutoHyphens/>
        <w:rPr>
          <w:b/>
          <w:sz w:val="22"/>
          <w:szCs w:val="22"/>
          <w:lang w:eastAsia="ar-SA"/>
        </w:rPr>
      </w:pPr>
      <w:r w:rsidRPr="0008203A">
        <w:rPr>
          <w:b/>
          <w:sz w:val="22"/>
          <w:szCs w:val="22"/>
          <w:lang w:eastAsia="ar-SA"/>
        </w:rPr>
        <w:tab/>
      </w:r>
    </w:p>
    <w:p w:rsidR="002004B5" w:rsidRPr="0008203A" w:rsidRDefault="002004B5" w:rsidP="002004B5">
      <w:pPr>
        <w:suppressAutoHyphens/>
        <w:jc w:val="center"/>
        <w:rPr>
          <w:b/>
          <w:sz w:val="22"/>
          <w:szCs w:val="22"/>
          <w:lang w:eastAsia="ar-SA"/>
        </w:rPr>
      </w:pPr>
    </w:p>
    <w:p w:rsidR="002004B5" w:rsidRPr="0008203A" w:rsidRDefault="002004B5" w:rsidP="002004B5">
      <w:pPr>
        <w:suppressAutoHyphens/>
        <w:jc w:val="center"/>
        <w:rPr>
          <w:b/>
          <w:sz w:val="22"/>
          <w:szCs w:val="22"/>
          <w:lang w:eastAsia="ar-SA"/>
        </w:rPr>
      </w:pPr>
    </w:p>
    <w:p w:rsidR="002004B5" w:rsidRPr="0008203A" w:rsidRDefault="002004B5" w:rsidP="002004B5">
      <w:pPr>
        <w:spacing w:line="360" w:lineRule="auto"/>
        <w:ind w:left="-284" w:firstLine="284"/>
        <w:jc w:val="center"/>
        <w:rPr>
          <w:b/>
          <w:sz w:val="22"/>
          <w:szCs w:val="22"/>
        </w:rPr>
      </w:pPr>
    </w:p>
    <w:p w:rsidR="002004B5" w:rsidRPr="0008203A" w:rsidRDefault="002004B5" w:rsidP="002004B5">
      <w:pPr>
        <w:spacing w:line="360" w:lineRule="auto"/>
        <w:ind w:left="-284" w:firstLine="284"/>
        <w:jc w:val="center"/>
        <w:rPr>
          <w:b/>
          <w:sz w:val="22"/>
          <w:szCs w:val="22"/>
        </w:rPr>
      </w:pPr>
      <w:r w:rsidRPr="0008203A">
        <w:rPr>
          <w:b/>
          <w:sz w:val="22"/>
          <w:szCs w:val="22"/>
        </w:rPr>
        <w:t xml:space="preserve">Παροχή υπηρεσιών για ηλεκτρολογικές εργασίες σε σχολεία της </w:t>
      </w:r>
      <w:r w:rsidR="0008203A" w:rsidRPr="0008203A">
        <w:rPr>
          <w:b/>
          <w:sz w:val="22"/>
          <w:szCs w:val="22"/>
        </w:rPr>
        <w:t>Πρωτο</w:t>
      </w:r>
      <w:r w:rsidRPr="0008203A">
        <w:rPr>
          <w:b/>
          <w:sz w:val="22"/>
          <w:szCs w:val="22"/>
        </w:rPr>
        <w:t>βάθμιας Εκπαίδευσης του Δήμου Καβάλας για το έτος 201</w:t>
      </w:r>
      <w:r w:rsidR="00803A64">
        <w:rPr>
          <w:b/>
          <w:sz w:val="22"/>
          <w:szCs w:val="22"/>
        </w:rPr>
        <w:t>8</w:t>
      </w:r>
    </w:p>
    <w:p w:rsidR="002004B5" w:rsidRPr="0008203A" w:rsidRDefault="002004B5" w:rsidP="002004B5">
      <w:pPr>
        <w:suppressAutoHyphens/>
        <w:jc w:val="both"/>
        <w:rPr>
          <w:sz w:val="22"/>
          <w:szCs w:val="22"/>
          <w:lang w:eastAsia="ar-SA"/>
        </w:rPr>
      </w:pPr>
    </w:p>
    <w:p w:rsidR="002004B5" w:rsidRPr="0008203A" w:rsidRDefault="002004B5" w:rsidP="002004B5">
      <w:pPr>
        <w:suppressAutoHyphens/>
        <w:jc w:val="both"/>
        <w:rPr>
          <w:sz w:val="22"/>
          <w:szCs w:val="22"/>
          <w:lang w:eastAsia="ar-SA"/>
        </w:rPr>
      </w:pPr>
    </w:p>
    <w:p w:rsidR="002004B5" w:rsidRPr="0008203A" w:rsidRDefault="002004B5" w:rsidP="002004B5">
      <w:pPr>
        <w:suppressAutoHyphens/>
        <w:jc w:val="both"/>
        <w:rPr>
          <w:sz w:val="22"/>
          <w:szCs w:val="22"/>
          <w:lang w:eastAsia="ar-SA"/>
        </w:rPr>
      </w:pPr>
    </w:p>
    <w:p w:rsidR="002004B5" w:rsidRPr="0008203A" w:rsidRDefault="002004B5" w:rsidP="002004B5">
      <w:pPr>
        <w:suppressAutoHyphens/>
        <w:jc w:val="both"/>
        <w:rPr>
          <w:sz w:val="22"/>
          <w:szCs w:val="22"/>
          <w:lang w:eastAsia="ar-SA"/>
        </w:rPr>
      </w:pPr>
      <w:r w:rsidRPr="0008203A">
        <w:rPr>
          <w:sz w:val="22"/>
          <w:szCs w:val="22"/>
          <w:lang w:eastAsia="ar-SA"/>
        </w:rPr>
        <w:t>Ενδεικτικός προϋπολογισμός</w:t>
      </w:r>
      <w:r w:rsidR="00803A64">
        <w:rPr>
          <w:sz w:val="22"/>
          <w:szCs w:val="22"/>
          <w:lang w:eastAsia="ar-SA"/>
        </w:rPr>
        <w:t xml:space="preserve"> </w:t>
      </w:r>
      <w:r w:rsidR="00AA3084" w:rsidRPr="00AA3084">
        <w:rPr>
          <w:b/>
          <w:sz w:val="22"/>
          <w:szCs w:val="22"/>
          <w:lang w:eastAsia="ar-SA"/>
        </w:rPr>
        <w:t>7</w:t>
      </w:r>
      <w:r w:rsidR="00803A64" w:rsidRPr="00AA3084">
        <w:rPr>
          <w:b/>
          <w:sz w:val="22"/>
          <w:szCs w:val="22"/>
          <w:lang w:eastAsia="ar-SA"/>
        </w:rPr>
        <w:t>.</w:t>
      </w:r>
      <w:r w:rsidR="00AA3084">
        <w:rPr>
          <w:b/>
          <w:sz w:val="22"/>
          <w:szCs w:val="22"/>
          <w:lang w:eastAsia="ar-SA"/>
        </w:rPr>
        <w:t>8</w:t>
      </w:r>
      <w:r w:rsidR="00803A64" w:rsidRPr="00803A64">
        <w:rPr>
          <w:b/>
          <w:sz w:val="22"/>
          <w:szCs w:val="22"/>
          <w:lang w:eastAsia="ar-SA"/>
        </w:rPr>
        <w:t>00</w:t>
      </w:r>
      <w:r w:rsidRPr="0008203A">
        <w:rPr>
          <w:b/>
          <w:sz w:val="22"/>
          <w:szCs w:val="22"/>
          <w:lang w:eastAsia="ar-SA"/>
        </w:rPr>
        <w:t>,00</w:t>
      </w:r>
      <w:r w:rsidRPr="0008203A">
        <w:rPr>
          <w:rFonts w:eastAsia="Calibri"/>
          <w:b/>
          <w:color w:val="000000"/>
          <w:sz w:val="22"/>
          <w:szCs w:val="22"/>
          <w:lang w:eastAsia="ar-SA"/>
        </w:rPr>
        <w:t xml:space="preserve"> </w:t>
      </w:r>
      <w:r w:rsidRPr="0008203A">
        <w:rPr>
          <w:b/>
          <w:bCs/>
          <w:sz w:val="22"/>
          <w:szCs w:val="22"/>
          <w:lang w:eastAsia="ar-SA"/>
        </w:rPr>
        <w:t xml:space="preserve">ευρώ </w:t>
      </w:r>
      <w:r w:rsidRPr="0008203A">
        <w:rPr>
          <w:sz w:val="22"/>
          <w:szCs w:val="22"/>
          <w:lang w:eastAsia="ar-SA"/>
        </w:rPr>
        <w:t xml:space="preserve"> πλέον Φ.Π.Α. 24%.</w:t>
      </w:r>
    </w:p>
    <w:p w:rsidR="002004B5" w:rsidRPr="0008203A" w:rsidRDefault="002004B5" w:rsidP="002004B5">
      <w:pPr>
        <w:suppressAutoHyphens/>
        <w:jc w:val="both"/>
        <w:rPr>
          <w:sz w:val="22"/>
          <w:szCs w:val="22"/>
          <w:lang w:eastAsia="ar-SA"/>
        </w:rPr>
      </w:pPr>
    </w:p>
    <w:p w:rsidR="002004B5" w:rsidRPr="0008203A" w:rsidRDefault="002004B5" w:rsidP="002004B5">
      <w:pPr>
        <w:suppressAutoHyphens/>
        <w:jc w:val="both"/>
        <w:rPr>
          <w:sz w:val="22"/>
          <w:szCs w:val="22"/>
          <w:lang w:eastAsia="ar-SA"/>
        </w:rPr>
      </w:pPr>
    </w:p>
    <w:p w:rsidR="002004B5" w:rsidRPr="0008203A" w:rsidRDefault="002004B5" w:rsidP="002004B5">
      <w:pPr>
        <w:suppressAutoHyphens/>
        <w:jc w:val="both"/>
        <w:rPr>
          <w:sz w:val="22"/>
          <w:szCs w:val="22"/>
          <w:lang w:eastAsia="ar-SA"/>
        </w:rPr>
      </w:pPr>
    </w:p>
    <w:p w:rsidR="002004B5" w:rsidRPr="0008203A" w:rsidRDefault="002004B5" w:rsidP="002004B5">
      <w:pPr>
        <w:suppressAutoHyphens/>
        <w:jc w:val="both"/>
        <w:rPr>
          <w:sz w:val="22"/>
          <w:szCs w:val="22"/>
          <w:lang w:eastAsia="ar-SA"/>
        </w:rPr>
      </w:pPr>
    </w:p>
    <w:p w:rsidR="002004B5" w:rsidRPr="0008203A" w:rsidRDefault="002004B5" w:rsidP="00803A64">
      <w:pPr>
        <w:suppressAutoHyphens/>
        <w:spacing w:line="360" w:lineRule="auto"/>
        <w:jc w:val="both"/>
        <w:rPr>
          <w:b/>
          <w:sz w:val="22"/>
          <w:szCs w:val="22"/>
          <w:u w:val="single"/>
          <w:lang w:eastAsia="ar-SA"/>
        </w:rPr>
      </w:pPr>
      <w:r w:rsidRPr="0008203A">
        <w:rPr>
          <w:b/>
          <w:sz w:val="22"/>
          <w:szCs w:val="22"/>
          <w:lang w:eastAsia="ar-SA"/>
        </w:rPr>
        <w:t xml:space="preserve">       </w:t>
      </w:r>
      <w:r w:rsidRPr="0008203A">
        <w:rPr>
          <w:b/>
          <w:sz w:val="22"/>
          <w:szCs w:val="22"/>
          <w:u w:val="single"/>
          <w:lang w:eastAsia="ar-SA"/>
        </w:rPr>
        <w:t>Περιεχόμενα  μελέτης:</w:t>
      </w:r>
    </w:p>
    <w:p w:rsidR="002004B5" w:rsidRPr="0008203A" w:rsidRDefault="002004B5" w:rsidP="00803A64">
      <w:pPr>
        <w:numPr>
          <w:ilvl w:val="0"/>
          <w:numId w:val="1"/>
        </w:numPr>
        <w:suppressAutoHyphens/>
        <w:spacing w:line="360" w:lineRule="auto"/>
        <w:jc w:val="both"/>
        <w:rPr>
          <w:sz w:val="22"/>
          <w:szCs w:val="22"/>
          <w:lang w:eastAsia="ar-SA"/>
        </w:rPr>
      </w:pPr>
      <w:r w:rsidRPr="0008203A">
        <w:rPr>
          <w:sz w:val="22"/>
          <w:szCs w:val="22"/>
          <w:lang w:eastAsia="ar-SA"/>
        </w:rPr>
        <w:t>Τεχνική Περιγραφή</w:t>
      </w:r>
    </w:p>
    <w:p w:rsidR="002004B5" w:rsidRPr="0008203A" w:rsidRDefault="002004B5" w:rsidP="00803A64">
      <w:pPr>
        <w:numPr>
          <w:ilvl w:val="0"/>
          <w:numId w:val="1"/>
        </w:numPr>
        <w:suppressAutoHyphens/>
        <w:spacing w:line="360" w:lineRule="auto"/>
        <w:jc w:val="both"/>
        <w:rPr>
          <w:sz w:val="22"/>
          <w:szCs w:val="22"/>
          <w:lang w:eastAsia="ar-SA"/>
        </w:rPr>
      </w:pPr>
      <w:r w:rsidRPr="0008203A">
        <w:rPr>
          <w:sz w:val="22"/>
          <w:szCs w:val="22"/>
          <w:lang w:eastAsia="ar-SA"/>
        </w:rPr>
        <w:t>Ενδεικτικός  Προϋπολογισμός</w:t>
      </w:r>
    </w:p>
    <w:p w:rsidR="002004B5" w:rsidRPr="0008203A" w:rsidRDefault="002004B5" w:rsidP="00803A64">
      <w:pPr>
        <w:numPr>
          <w:ilvl w:val="0"/>
          <w:numId w:val="1"/>
        </w:numPr>
        <w:suppressAutoHyphens/>
        <w:spacing w:line="360" w:lineRule="auto"/>
        <w:jc w:val="both"/>
        <w:rPr>
          <w:sz w:val="22"/>
          <w:szCs w:val="22"/>
          <w:lang w:eastAsia="ar-SA"/>
        </w:rPr>
      </w:pPr>
      <w:r w:rsidRPr="0008203A">
        <w:rPr>
          <w:sz w:val="22"/>
          <w:szCs w:val="22"/>
          <w:lang w:eastAsia="ar-SA"/>
        </w:rPr>
        <w:t>Γενική Συγγραφή Υποχρεώσεων</w:t>
      </w:r>
    </w:p>
    <w:p w:rsidR="002004B5" w:rsidRPr="0008203A" w:rsidRDefault="002004B5" w:rsidP="00803A64">
      <w:pPr>
        <w:numPr>
          <w:ilvl w:val="0"/>
          <w:numId w:val="1"/>
        </w:numPr>
        <w:suppressAutoHyphens/>
        <w:spacing w:line="360" w:lineRule="auto"/>
        <w:jc w:val="both"/>
        <w:rPr>
          <w:sz w:val="22"/>
          <w:szCs w:val="22"/>
          <w:lang w:eastAsia="ar-SA"/>
        </w:rPr>
      </w:pPr>
      <w:r w:rsidRPr="0008203A">
        <w:rPr>
          <w:sz w:val="22"/>
          <w:szCs w:val="22"/>
          <w:lang w:eastAsia="ar-SA"/>
        </w:rPr>
        <w:t>Τιμολόγιο – Οικονομική προσφορά για συμπλήρωση από τον προμηθευτή</w:t>
      </w:r>
    </w:p>
    <w:p w:rsidR="002004B5" w:rsidRPr="0008203A" w:rsidRDefault="002004B5" w:rsidP="002004B5">
      <w:pPr>
        <w:suppressAutoHyphens/>
        <w:jc w:val="both"/>
        <w:rPr>
          <w:sz w:val="22"/>
          <w:szCs w:val="22"/>
          <w:lang w:eastAsia="ar-SA"/>
        </w:rPr>
      </w:pPr>
    </w:p>
    <w:p w:rsidR="002004B5" w:rsidRPr="0008203A" w:rsidRDefault="002004B5" w:rsidP="002004B5">
      <w:pPr>
        <w:suppressAutoHyphens/>
        <w:jc w:val="both"/>
        <w:rPr>
          <w:b/>
          <w:sz w:val="22"/>
          <w:szCs w:val="22"/>
          <w:lang w:eastAsia="ar-SA"/>
        </w:rPr>
      </w:pPr>
      <w:r w:rsidRPr="0008203A">
        <w:rPr>
          <w:b/>
          <w:sz w:val="22"/>
          <w:szCs w:val="22"/>
          <w:lang w:eastAsia="ar-SA"/>
        </w:rPr>
        <w:t xml:space="preserve">     </w:t>
      </w:r>
    </w:p>
    <w:p w:rsidR="002004B5" w:rsidRPr="0008203A" w:rsidRDefault="002004B5" w:rsidP="002004B5">
      <w:pPr>
        <w:suppressAutoHyphens/>
        <w:ind w:left="720"/>
        <w:jc w:val="both"/>
        <w:rPr>
          <w:bCs/>
          <w:sz w:val="22"/>
          <w:szCs w:val="22"/>
          <w:lang w:eastAsia="ar-SA"/>
        </w:rPr>
      </w:pPr>
    </w:p>
    <w:p w:rsidR="002004B5" w:rsidRPr="0008203A" w:rsidRDefault="002004B5" w:rsidP="002004B5">
      <w:pPr>
        <w:suppressAutoHyphens/>
        <w:jc w:val="both"/>
        <w:rPr>
          <w:sz w:val="22"/>
          <w:szCs w:val="22"/>
          <w:lang w:eastAsia="ar-SA"/>
        </w:rPr>
      </w:pPr>
      <w:r w:rsidRPr="0008203A">
        <w:rPr>
          <w:sz w:val="22"/>
          <w:szCs w:val="22"/>
          <w:lang w:eastAsia="ar-SA"/>
        </w:rPr>
        <w:t xml:space="preserve">                             </w:t>
      </w:r>
    </w:p>
    <w:p w:rsidR="002004B5" w:rsidRPr="0008203A" w:rsidRDefault="002004B5" w:rsidP="002004B5">
      <w:pPr>
        <w:suppressAutoHyphens/>
        <w:jc w:val="both"/>
        <w:rPr>
          <w:sz w:val="22"/>
          <w:szCs w:val="22"/>
          <w:lang w:eastAsia="ar-SA"/>
        </w:rPr>
      </w:pPr>
      <w:r w:rsidRPr="0008203A">
        <w:rPr>
          <w:sz w:val="22"/>
          <w:szCs w:val="22"/>
          <w:lang w:eastAsia="ar-SA"/>
        </w:rPr>
        <w:t xml:space="preserve">                         </w:t>
      </w:r>
    </w:p>
    <w:p w:rsidR="002004B5" w:rsidRPr="0008203A" w:rsidRDefault="002004B5" w:rsidP="002004B5">
      <w:pPr>
        <w:suppressAutoHyphens/>
        <w:jc w:val="both"/>
        <w:rPr>
          <w:sz w:val="22"/>
          <w:szCs w:val="22"/>
          <w:lang w:eastAsia="ar-SA"/>
        </w:rPr>
      </w:pPr>
      <w:r w:rsidRPr="0008203A">
        <w:rPr>
          <w:sz w:val="22"/>
          <w:szCs w:val="22"/>
          <w:lang w:eastAsia="ar-SA"/>
        </w:rPr>
        <w:t xml:space="preserve"> </w:t>
      </w:r>
    </w:p>
    <w:p w:rsidR="002004B5" w:rsidRPr="0008203A" w:rsidRDefault="002004B5" w:rsidP="002004B5">
      <w:pPr>
        <w:suppressAutoHyphens/>
        <w:jc w:val="both"/>
        <w:rPr>
          <w:sz w:val="22"/>
          <w:szCs w:val="22"/>
          <w:lang w:eastAsia="ar-SA"/>
        </w:rPr>
      </w:pPr>
    </w:p>
    <w:p w:rsidR="002004B5" w:rsidRPr="0008203A" w:rsidRDefault="002004B5" w:rsidP="002004B5">
      <w:pPr>
        <w:suppressAutoHyphens/>
        <w:jc w:val="both"/>
        <w:rPr>
          <w:sz w:val="22"/>
          <w:szCs w:val="22"/>
          <w:lang w:eastAsia="ar-SA"/>
        </w:rPr>
      </w:pPr>
    </w:p>
    <w:p w:rsidR="002004B5" w:rsidRPr="0008203A" w:rsidRDefault="002004B5" w:rsidP="002004B5">
      <w:pPr>
        <w:suppressAutoHyphens/>
        <w:jc w:val="both"/>
        <w:rPr>
          <w:sz w:val="22"/>
          <w:szCs w:val="22"/>
          <w:lang w:eastAsia="ar-SA"/>
        </w:rPr>
      </w:pPr>
      <w:r w:rsidRPr="0008203A">
        <w:rPr>
          <w:sz w:val="22"/>
          <w:szCs w:val="22"/>
          <w:lang w:val="en-US" w:eastAsia="ar-SA"/>
        </w:rPr>
        <w:t>CPV</w:t>
      </w:r>
      <w:r w:rsidR="005D4484" w:rsidRPr="0008203A">
        <w:rPr>
          <w:sz w:val="22"/>
          <w:szCs w:val="22"/>
          <w:lang w:eastAsia="ar-SA"/>
        </w:rPr>
        <w:t>:</w:t>
      </w:r>
      <w:r w:rsidRPr="0008203A">
        <w:rPr>
          <w:sz w:val="22"/>
          <w:szCs w:val="22"/>
          <w:lang w:val="en-US" w:eastAsia="ar-SA"/>
        </w:rPr>
        <w:t xml:space="preserve"> </w:t>
      </w:r>
      <w:r w:rsidR="00C5299A" w:rsidRPr="0008203A">
        <w:rPr>
          <w:sz w:val="22"/>
          <w:szCs w:val="22"/>
          <w:lang w:val="en-US" w:eastAsia="ar-SA"/>
        </w:rPr>
        <w:t>71314100-3</w:t>
      </w:r>
    </w:p>
    <w:p w:rsidR="002004B5" w:rsidRPr="0008203A" w:rsidRDefault="002004B5" w:rsidP="002004B5">
      <w:pPr>
        <w:suppressAutoHyphens/>
        <w:jc w:val="both"/>
        <w:rPr>
          <w:sz w:val="22"/>
          <w:szCs w:val="22"/>
          <w:lang w:eastAsia="ar-SA"/>
        </w:rPr>
      </w:pPr>
    </w:p>
    <w:p w:rsidR="002004B5" w:rsidRPr="0008203A" w:rsidRDefault="002004B5" w:rsidP="002004B5">
      <w:pPr>
        <w:suppressAutoHyphens/>
        <w:jc w:val="both"/>
        <w:rPr>
          <w:sz w:val="22"/>
          <w:szCs w:val="22"/>
          <w:lang w:eastAsia="ar-SA"/>
        </w:rPr>
      </w:pPr>
    </w:p>
    <w:p w:rsidR="002004B5" w:rsidRPr="0008203A" w:rsidRDefault="002004B5" w:rsidP="002004B5">
      <w:pPr>
        <w:suppressAutoHyphens/>
        <w:jc w:val="both"/>
        <w:rPr>
          <w:sz w:val="22"/>
          <w:szCs w:val="22"/>
          <w:lang w:eastAsia="ar-SA"/>
        </w:rPr>
      </w:pPr>
    </w:p>
    <w:p w:rsidR="002004B5" w:rsidRPr="0008203A" w:rsidRDefault="002004B5" w:rsidP="002004B5">
      <w:pPr>
        <w:suppressAutoHyphens/>
        <w:jc w:val="both"/>
        <w:rPr>
          <w:sz w:val="22"/>
          <w:szCs w:val="22"/>
          <w:lang w:eastAsia="ar-SA"/>
        </w:rPr>
      </w:pPr>
    </w:p>
    <w:p w:rsidR="002004B5" w:rsidRPr="0008203A" w:rsidRDefault="002004B5" w:rsidP="002004B5">
      <w:pPr>
        <w:suppressAutoHyphens/>
        <w:jc w:val="both"/>
        <w:rPr>
          <w:sz w:val="22"/>
          <w:szCs w:val="22"/>
          <w:lang w:eastAsia="ar-SA"/>
        </w:rPr>
      </w:pPr>
    </w:p>
    <w:p w:rsidR="002004B5" w:rsidRPr="0008203A" w:rsidRDefault="002004B5" w:rsidP="002004B5">
      <w:pPr>
        <w:suppressAutoHyphens/>
        <w:jc w:val="both"/>
        <w:rPr>
          <w:sz w:val="22"/>
          <w:szCs w:val="22"/>
          <w:lang w:eastAsia="ar-SA"/>
        </w:rPr>
      </w:pPr>
    </w:p>
    <w:p w:rsidR="002004B5" w:rsidRPr="0008203A" w:rsidRDefault="002004B5" w:rsidP="002004B5">
      <w:pPr>
        <w:suppressAutoHyphens/>
        <w:jc w:val="both"/>
        <w:rPr>
          <w:sz w:val="22"/>
          <w:szCs w:val="22"/>
          <w:lang w:eastAsia="ar-SA"/>
        </w:rPr>
      </w:pPr>
    </w:p>
    <w:p w:rsidR="002004B5" w:rsidRPr="0008203A" w:rsidRDefault="002004B5" w:rsidP="002004B5">
      <w:pPr>
        <w:suppressAutoHyphens/>
        <w:jc w:val="both"/>
        <w:rPr>
          <w:sz w:val="22"/>
          <w:szCs w:val="22"/>
          <w:lang w:eastAsia="ar-SA"/>
        </w:rPr>
      </w:pPr>
    </w:p>
    <w:p w:rsidR="002004B5" w:rsidRPr="0008203A" w:rsidRDefault="002004B5" w:rsidP="002004B5">
      <w:pPr>
        <w:suppressAutoHyphens/>
        <w:jc w:val="both"/>
        <w:rPr>
          <w:sz w:val="22"/>
          <w:szCs w:val="22"/>
          <w:lang w:eastAsia="ar-SA"/>
        </w:rPr>
      </w:pPr>
    </w:p>
    <w:p w:rsidR="002004B5" w:rsidRPr="0008203A" w:rsidRDefault="002004B5" w:rsidP="002004B5">
      <w:pPr>
        <w:suppressAutoHyphens/>
        <w:jc w:val="both"/>
        <w:rPr>
          <w:sz w:val="22"/>
          <w:szCs w:val="22"/>
          <w:lang w:eastAsia="ar-SA"/>
        </w:rPr>
      </w:pPr>
    </w:p>
    <w:p w:rsidR="002004B5" w:rsidRPr="0008203A" w:rsidRDefault="002004B5" w:rsidP="002004B5">
      <w:pPr>
        <w:suppressAutoHyphens/>
        <w:jc w:val="both"/>
        <w:rPr>
          <w:sz w:val="22"/>
          <w:szCs w:val="22"/>
          <w:lang w:eastAsia="ar-SA"/>
        </w:rPr>
      </w:pPr>
    </w:p>
    <w:p w:rsidR="002004B5" w:rsidRPr="0008203A" w:rsidRDefault="002004B5" w:rsidP="002004B5">
      <w:pPr>
        <w:suppressAutoHyphens/>
        <w:jc w:val="both"/>
        <w:rPr>
          <w:sz w:val="22"/>
          <w:szCs w:val="22"/>
          <w:lang w:eastAsia="ar-SA"/>
        </w:rPr>
      </w:pPr>
    </w:p>
    <w:p w:rsidR="002004B5" w:rsidRPr="0008203A" w:rsidRDefault="002004B5" w:rsidP="00803A64">
      <w:pPr>
        <w:suppressAutoHyphens/>
        <w:jc w:val="center"/>
        <w:rPr>
          <w:b/>
          <w:sz w:val="22"/>
          <w:szCs w:val="22"/>
          <w:lang w:eastAsia="ar-SA"/>
        </w:rPr>
      </w:pPr>
      <w:r w:rsidRPr="0008203A">
        <w:rPr>
          <w:b/>
          <w:sz w:val="22"/>
          <w:szCs w:val="22"/>
          <w:lang w:eastAsia="ar-SA"/>
        </w:rPr>
        <w:t>Καβάλα 201</w:t>
      </w:r>
      <w:r w:rsidR="00803A64">
        <w:rPr>
          <w:b/>
          <w:sz w:val="22"/>
          <w:szCs w:val="22"/>
          <w:lang w:eastAsia="ar-SA"/>
        </w:rPr>
        <w:t>8</w:t>
      </w:r>
    </w:p>
    <w:p w:rsidR="002004B5" w:rsidRPr="0008203A" w:rsidRDefault="002004B5" w:rsidP="002004B5">
      <w:pPr>
        <w:suppressAutoHyphens/>
        <w:jc w:val="center"/>
        <w:rPr>
          <w:b/>
          <w:sz w:val="22"/>
          <w:szCs w:val="22"/>
          <w:lang w:eastAsia="ar-SA"/>
        </w:rPr>
      </w:pPr>
    </w:p>
    <w:p w:rsidR="002004B5" w:rsidRPr="0008203A" w:rsidRDefault="002004B5" w:rsidP="002004B5">
      <w:pPr>
        <w:suppressAutoHyphens/>
        <w:jc w:val="center"/>
        <w:rPr>
          <w:b/>
          <w:sz w:val="22"/>
          <w:szCs w:val="22"/>
          <w:lang w:eastAsia="ar-SA"/>
        </w:rPr>
      </w:pPr>
    </w:p>
    <w:p w:rsidR="00731CC9" w:rsidRPr="0008203A" w:rsidRDefault="00731CC9" w:rsidP="00731CC9">
      <w:pPr>
        <w:ind w:left="-284" w:firstLine="992"/>
        <w:rPr>
          <w:b/>
          <w:sz w:val="22"/>
          <w:szCs w:val="22"/>
        </w:rPr>
      </w:pPr>
      <w:r w:rsidRPr="0008203A">
        <w:rPr>
          <w:b/>
          <w:noProof/>
          <w:sz w:val="22"/>
          <w:szCs w:val="22"/>
        </w:rPr>
        <w:drawing>
          <wp:inline distT="0" distB="0" distL="0" distR="0" wp14:anchorId="41CB3EE5" wp14:editId="2D389CA7">
            <wp:extent cx="657225" cy="55245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57225" cy="552450"/>
                    </a:xfrm>
                    <a:prstGeom prst="rect">
                      <a:avLst/>
                    </a:prstGeom>
                    <a:noFill/>
                    <a:ln>
                      <a:noFill/>
                    </a:ln>
                  </pic:spPr>
                </pic:pic>
              </a:graphicData>
            </a:graphic>
          </wp:inline>
        </w:drawing>
      </w:r>
    </w:p>
    <w:p w:rsidR="00731CC9" w:rsidRPr="0008203A" w:rsidRDefault="00731CC9" w:rsidP="00803A64">
      <w:pPr>
        <w:spacing w:line="360" w:lineRule="auto"/>
        <w:outlineLvl w:val="0"/>
        <w:rPr>
          <w:sz w:val="22"/>
          <w:szCs w:val="22"/>
        </w:rPr>
      </w:pPr>
      <w:r w:rsidRPr="0008203A">
        <w:rPr>
          <w:b/>
          <w:sz w:val="22"/>
          <w:szCs w:val="22"/>
        </w:rPr>
        <w:t>ΕΛΛΗΝΙΚΗ ΔΗΜΟΚΡΑΤΙΑ</w:t>
      </w:r>
      <w:r w:rsidRPr="0008203A">
        <w:rPr>
          <w:sz w:val="22"/>
          <w:szCs w:val="22"/>
        </w:rPr>
        <w:t xml:space="preserve">                                                   Καβάλα </w:t>
      </w:r>
      <w:r w:rsidR="00803A64">
        <w:rPr>
          <w:sz w:val="22"/>
          <w:szCs w:val="22"/>
        </w:rPr>
        <w:t>0</w:t>
      </w:r>
      <w:r w:rsidR="00AA3084">
        <w:rPr>
          <w:sz w:val="22"/>
          <w:szCs w:val="22"/>
        </w:rPr>
        <w:t>1</w:t>
      </w:r>
      <w:r w:rsidRPr="0008203A">
        <w:rPr>
          <w:sz w:val="22"/>
          <w:szCs w:val="22"/>
        </w:rPr>
        <w:t>/0</w:t>
      </w:r>
      <w:r w:rsidR="00AA3084">
        <w:rPr>
          <w:sz w:val="22"/>
          <w:szCs w:val="22"/>
        </w:rPr>
        <w:t>6</w:t>
      </w:r>
      <w:r w:rsidRPr="0008203A">
        <w:rPr>
          <w:sz w:val="22"/>
          <w:szCs w:val="22"/>
        </w:rPr>
        <w:t>/201</w:t>
      </w:r>
      <w:r w:rsidR="00994A37">
        <w:rPr>
          <w:sz w:val="22"/>
          <w:szCs w:val="22"/>
        </w:rPr>
        <w:t>8</w:t>
      </w:r>
      <w:r w:rsidRPr="0008203A">
        <w:rPr>
          <w:sz w:val="22"/>
          <w:szCs w:val="22"/>
        </w:rPr>
        <w:t xml:space="preserve">                                                                                                       </w:t>
      </w:r>
      <w:r w:rsidRPr="0008203A">
        <w:rPr>
          <w:b/>
          <w:sz w:val="22"/>
          <w:szCs w:val="22"/>
        </w:rPr>
        <w:t xml:space="preserve">ΔΗΜΟΣ ΚΑΒΑΛΑΣ </w:t>
      </w:r>
      <w:r w:rsidRPr="0008203A">
        <w:rPr>
          <w:sz w:val="22"/>
          <w:szCs w:val="22"/>
        </w:rPr>
        <w:t xml:space="preserve">                                                                                                                                                       </w:t>
      </w:r>
    </w:p>
    <w:p w:rsidR="00731CC9" w:rsidRPr="0008203A" w:rsidRDefault="00731CC9" w:rsidP="00803A64">
      <w:pPr>
        <w:spacing w:line="360" w:lineRule="auto"/>
        <w:ind w:left="-284" w:firstLine="284"/>
        <w:rPr>
          <w:b/>
          <w:sz w:val="22"/>
          <w:szCs w:val="22"/>
        </w:rPr>
      </w:pPr>
      <w:r w:rsidRPr="0008203A">
        <w:rPr>
          <w:b/>
          <w:sz w:val="22"/>
          <w:szCs w:val="22"/>
        </w:rPr>
        <w:t xml:space="preserve">Δ/ΝΣΗ: </w:t>
      </w:r>
      <w:r w:rsidR="006070EE">
        <w:rPr>
          <w:b/>
          <w:sz w:val="22"/>
          <w:szCs w:val="22"/>
        </w:rPr>
        <w:t>ΟΙΚΟΝΟΜΙΚΩΝ</w:t>
      </w:r>
      <w:r w:rsidRPr="0008203A">
        <w:rPr>
          <w:b/>
          <w:sz w:val="22"/>
          <w:szCs w:val="22"/>
        </w:rPr>
        <w:t xml:space="preserve"> ΥΠΗΡΕΣΙΩΝ                      </w:t>
      </w:r>
    </w:p>
    <w:p w:rsidR="00731CC9" w:rsidRPr="0008203A" w:rsidRDefault="0008203A" w:rsidP="00803A64">
      <w:pPr>
        <w:spacing w:line="360" w:lineRule="auto"/>
        <w:ind w:left="-284" w:firstLine="284"/>
        <w:rPr>
          <w:b/>
          <w:sz w:val="22"/>
          <w:szCs w:val="22"/>
        </w:rPr>
      </w:pPr>
      <w:r w:rsidRPr="0008203A">
        <w:rPr>
          <w:b/>
          <w:sz w:val="22"/>
          <w:szCs w:val="22"/>
        </w:rPr>
        <w:t xml:space="preserve">ΤΜΗΜΑ </w:t>
      </w:r>
      <w:r w:rsidR="006070EE">
        <w:rPr>
          <w:b/>
          <w:sz w:val="22"/>
          <w:szCs w:val="22"/>
        </w:rPr>
        <w:t>ΠΡΟΜΗΘΕΙΩΝ</w:t>
      </w:r>
      <w:r w:rsidR="00731CC9" w:rsidRPr="0008203A">
        <w:rPr>
          <w:b/>
          <w:sz w:val="22"/>
          <w:szCs w:val="22"/>
        </w:rPr>
        <w:t xml:space="preserve">                                               </w:t>
      </w:r>
    </w:p>
    <w:p w:rsidR="00731CC9" w:rsidRPr="0008203A" w:rsidRDefault="00731CC9" w:rsidP="00803A64">
      <w:pPr>
        <w:suppressAutoHyphens/>
        <w:rPr>
          <w:b/>
          <w:sz w:val="22"/>
          <w:szCs w:val="22"/>
          <w:lang w:eastAsia="ar-SA"/>
        </w:rPr>
      </w:pPr>
    </w:p>
    <w:p w:rsidR="00731CC9" w:rsidRPr="0008203A" w:rsidRDefault="00731CC9" w:rsidP="002004B5">
      <w:pPr>
        <w:suppressAutoHyphens/>
        <w:jc w:val="center"/>
        <w:rPr>
          <w:b/>
          <w:sz w:val="22"/>
          <w:szCs w:val="22"/>
          <w:lang w:eastAsia="ar-SA"/>
        </w:rPr>
      </w:pPr>
    </w:p>
    <w:p w:rsidR="002004B5" w:rsidRPr="0008203A" w:rsidRDefault="002004B5" w:rsidP="002004B5">
      <w:pPr>
        <w:suppressAutoHyphens/>
        <w:jc w:val="center"/>
        <w:rPr>
          <w:b/>
          <w:sz w:val="22"/>
          <w:szCs w:val="22"/>
          <w:lang w:eastAsia="ar-SA"/>
        </w:rPr>
      </w:pPr>
      <w:r w:rsidRPr="0008203A">
        <w:rPr>
          <w:b/>
          <w:sz w:val="22"/>
          <w:szCs w:val="22"/>
          <w:lang w:eastAsia="ar-SA"/>
        </w:rPr>
        <w:t>ΤΕΧΝΙΚΗ ΠΕΡΙΓΡΑΦΗ</w:t>
      </w:r>
    </w:p>
    <w:p w:rsidR="002004B5" w:rsidRPr="0008203A" w:rsidRDefault="002004B5" w:rsidP="002004B5">
      <w:pPr>
        <w:pStyle w:val="Default"/>
        <w:rPr>
          <w:rFonts w:ascii="Times New Roman" w:hAnsi="Times New Roman" w:cs="Times New Roman"/>
          <w:sz w:val="22"/>
          <w:szCs w:val="22"/>
        </w:rPr>
      </w:pPr>
    </w:p>
    <w:p w:rsidR="002004B5" w:rsidRPr="0008203A" w:rsidRDefault="002004B5" w:rsidP="00731CC9">
      <w:pPr>
        <w:pStyle w:val="Default"/>
        <w:spacing w:line="360" w:lineRule="auto"/>
        <w:jc w:val="both"/>
        <w:rPr>
          <w:rFonts w:ascii="Times New Roman" w:hAnsi="Times New Roman" w:cs="Times New Roman"/>
          <w:sz w:val="22"/>
          <w:szCs w:val="22"/>
        </w:rPr>
      </w:pPr>
      <w:r w:rsidRPr="0008203A">
        <w:rPr>
          <w:rFonts w:ascii="Times New Roman" w:hAnsi="Times New Roman" w:cs="Times New Roman"/>
          <w:sz w:val="22"/>
          <w:szCs w:val="22"/>
        </w:rPr>
        <w:t xml:space="preserve">Η παρούσα μελέτη, συντάχθηκε με σκοπό την γρήγορη και απρόσκοπτη αποκατάσταση των βλαβών που παρουσιάζονται κατά διαστήματα στη λειτουργία των σχολικών εγκαταστάσεων του Δήμου, αλλά και των περιστασιακών εργασιών που χρειάζονται για την καλή λειτουργία τους. </w:t>
      </w:r>
    </w:p>
    <w:p w:rsidR="002004B5" w:rsidRPr="0008203A" w:rsidRDefault="00731CC9" w:rsidP="00731CC9">
      <w:pPr>
        <w:pStyle w:val="Default"/>
        <w:spacing w:line="360" w:lineRule="auto"/>
        <w:jc w:val="both"/>
        <w:rPr>
          <w:rFonts w:ascii="Times New Roman" w:hAnsi="Times New Roman" w:cs="Times New Roman"/>
          <w:sz w:val="22"/>
          <w:szCs w:val="22"/>
        </w:rPr>
      </w:pPr>
      <w:r w:rsidRPr="0008203A">
        <w:rPr>
          <w:rFonts w:ascii="Times New Roman" w:hAnsi="Times New Roman" w:cs="Times New Roman"/>
          <w:sz w:val="22"/>
          <w:szCs w:val="22"/>
        </w:rPr>
        <w:t>Ο μεγάλος αριθμός των σχολικών μονάδων (</w:t>
      </w:r>
      <w:r w:rsidR="0008203A" w:rsidRPr="0008203A">
        <w:rPr>
          <w:rFonts w:ascii="Times New Roman" w:hAnsi="Times New Roman" w:cs="Times New Roman"/>
          <w:sz w:val="22"/>
          <w:szCs w:val="22"/>
        </w:rPr>
        <w:t>Δημοτικών</w:t>
      </w:r>
      <w:r w:rsidRPr="0008203A">
        <w:rPr>
          <w:rFonts w:ascii="Times New Roman" w:hAnsi="Times New Roman" w:cs="Times New Roman"/>
          <w:sz w:val="22"/>
          <w:szCs w:val="22"/>
        </w:rPr>
        <w:t xml:space="preserve"> – </w:t>
      </w:r>
      <w:r w:rsidR="0008203A" w:rsidRPr="0008203A">
        <w:rPr>
          <w:rFonts w:ascii="Times New Roman" w:hAnsi="Times New Roman" w:cs="Times New Roman"/>
          <w:sz w:val="22"/>
          <w:szCs w:val="22"/>
        </w:rPr>
        <w:t>Νηπιαγωγείων</w:t>
      </w:r>
      <w:r w:rsidRPr="0008203A">
        <w:rPr>
          <w:rFonts w:ascii="Times New Roman" w:hAnsi="Times New Roman" w:cs="Times New Roman"/>
          <w:sz w:val="22"/>
          <w:szCs w:val="22"/>
        </w:rPr>
        <w:t>) του</w:t>
      </w:r>
      <w:r w:rsidR="002004B5" w:rsidRPr="0008203A">
        <w:rPr>
          <w:rFonts w:ascii="Times New Roman" w:hAnsi="Times New Roman" w:cs="Times New Roman"/>
          <w:sz w:val="22"/>
          <w:szCs w:val="22"/>
        </w:rPr>
        <w:t xml:space="preserve"> Δήμου</w:t>
      </w:r>
      <w:r w:rsidRPr="0008203A">
        <w:rPr>
          <w:rFonts w:ascii="Times New Roman" w:hAnsi="Times New Roman" w:cs="Times New Roman"/>
          <w:sz w:val="22"/>
          <w:szCs w:val="22"/>
        </w:rPr>
        <w:t>,</w:t>
      </w:r>
      <w:r w:rsidR="002004B5" w:rsidRPr="0008203A">
        <w:rPr>
          <w:rFonts w:ascii="Times New Roman" w:hAnsi="Times New Roman" w:cs="Times New Roman"/>
          <w:sz w:val="22"/>
          <w:szCs w:val="22"/>
        </w:rPr>
        <w:t xml:space="preserve"> κάνουν απαραίτητη την ανάγκη για εξωτερική βοήθεια από τεχνίτες ηλεκτρολόγους με εργασία παροχής υπηρεσιών, με σκοπό την άμεση αντιμετώπιση των προβλημάτων που κατά διαστήματα παρουσιάζονται στα σχολικά συγκροτήματα αρμοδιότητας του Δήμου. </w:t>
      </w:r>
    </w:p>
    <w:p w:rsidR="002004B5" w:rsidRDefault="002004B5" w:rsidP="00731CC9">
      <w:pPr>
        <w:pStyle w:val="Default"/>
        <w:spacing w:line="360" w:lineRule="auto"/>
        <w:jc w:val="both"/>
        <w:rPr>
          <w:rFonts w:ascii="Times New Roman" w:hAnsi="Times New Roman" w:cs="Times New Roman"/>
          <w:b/>
          <w:bCs/>
          <w:sz w:val="22"/>
          <w:szCs w:val="22"/>
        </w:rPr>
      </w:pPr>
      <w:r w:rsidRPr="0008203A">
        <w:rPr>
          <w:rFonts w:ascii="Times New Roman" w:hAnsi="Times New Roman" w:cs="Times New Roman"/>
          <w:b/>
          <w:bCs/>
          <w:sz w:val="22"/>
          <w:szCs w:val="22"/>
        </w:rPr>
        <w:t xml:space="preserve">Προϋπολογισμός εργασίας: </w:t>
      </w:r>
      <w:r w:rsidRPr="0008203A">
        <w:rPr>
          <w:rFonts w:ascii="Times New Roman" w:hAnsi="Times New Roman" w:cs="Times New Roman"/>
          <w:sz w:val="22"/>
          <w:szCs w:val="22"/>
        </w:rPr>
        <w:t>Ο συνολικός Προϋπολογισμός της εργασίας παροχής υπηρεσιών όπως αναλυτικά υπολογίζεται στην σχετική παράγραφο της παρούσης μελέτης, ανέρχεται στο ποσό των</w:t>
      </w:r>
      <w:r w:rsidR="00727B3E">
        <w:rPr>
          <w:rFonts w:ascii="Times New Roman" w:hAnsi="Times New Roman" w:cs="Times New Roman"/>
          <w:sz w:val="22"/>
          <w:szCs w:val="22"/>
        </w:rPr>
        <w:t xml:space="preserve"> </w:t>
      </w:r>
      <w:r w:rsidR="00AA3084" w:rsidRPr="00AA3084">
        <w:rPr>
          <w:rFonts w:ascii="Times New Roman" w:hAnsi="Times New Roman" w:cs="Times New Roman"/>
          <w:b/>
          <w:sz w:val="22"/>
          <w:szCs w:val="22"/>
        </w:rPr>
        <w:t>7</w:t>
      </w:r>
      <w:r w:rsidR="00803A64" w:rsidRPr="00AA3084">
        <w:rPr>
          <w:rFonts w:ascii="Times New Roman" w:hAnsi="Times New Roman" w:cs="Times New Roman"/>
          <w:b/>
          <w:sz w:val="22"/>
          <w:szCs w:val="22"/>
        </w:rPr>
        <w:t>.</w:t>
      </w:r>
      <w:r w:rsidR="00AA3084">
        <w:rPr>
          <w:rFonts w:ascii="Times New Roman" w:hAnsi="Times New Roman" w:cs="Times New Roman"/>
          <w:b/>
          <w:sz w:val="22"/>
          <w:szCs w:val="22"/>
        </w:rPr>
        <w:t>8</w:t>
      </w:r>
      <w:r w:rsidR="00803A64" w:rsidRPr="00803A64">
        <w:rPr>
          <w:rFonts w:ascii="Times New Roman" w:hAnsi="Times New Roman" w:cs="Times New Roman"/>
          <w:b/>
          <w:sz w:val="22"/>
          <w:szCs w:val="22"/>
        </w:rPr>
        <w:t>00</w:t>
      </w:r>
      <w:r w:rsidRPr="0008203A">
        <w:rPr>
          <w:rFonts w:ascii="Times New Roman" w:hAnsi="Times New Roman" w:cs="Times New Roman"/>
          <w:b/>
          <w:bCs/>
          <w:sz w:val="22"/>
          <w:szCs w:val="22"/>
        </w:rPr>
        <w:t xml:space="preserve">,00 € </w:t>
      </w:r>
      <w:r w:rsidR="00731CC9" w:rsidRPr="0008203A">
        <w:rPr>
          <w:rFonts w:ascii="Times New Roman" w:hAnsi="Times New Roman" w:cs="Times New Roman"/>
          <w:b/>
          <w:bCs/>
          <w:sz w:val="22"/>
          <w:szCs w:val="22"/>
        </w:rPr>
        <w:t>πλέον Φ.Π.Α.</w:t>
      </w:r>
      <w:r w:rsidRPr="0008203A">
        <w:rPr>
          <w:rFonts w:ascii="Times New Roman" w:hAnsi="Times New Roman" w:cs="Times New Roman"/>
          <w:b/>
          <w:bCs/>
          <w:sz w:val="22"/>
          <w:szCs w:val="22"/>
        </w:rPr>
        <w:t xml:space="preserve"> </w:t>
      </w:r>
    </w:p>
    <w:p w:rsidR="0008203A" w:rsidRPr="0008203A" w:rsidRDefault="0008203A" w:rsidP="0008203A">
      <w:pPr>
        <w:widowControl w:val="0"/>
        <w:autoSpaceDE w:val="0"/>
        <w:autoSpaceDN w:val="0"/>
        <w:adjustRightInd w:val="0"/>
        <w:spacing w:line="360" w:lineRule="auto"/>
        <w:jc w:val="both"/>
        <w:rPr>
          <w:rFonts w:eastAsia="Calibri"/>
          <w:sz w:val="22"/>
          <w:szCs w:val="22"/>
        </w:rPr>
      </w:pPr>
      <w:r w:rsidRPr="0008203A">
        <w:rPr>
          <w:rFonts w:eastAsia="Calibri"/>
          <w:b/>
          <w:sz w:val="22"/>
          <w:szCs w:val="22"/>
        </w:rPr>
        <w:t>Το κριτήριο κατακύρωσης για τ</w:t>
      </w:r>
      <w:r>
        <w:rPr>
          <w:rFonts w:eastAsia="Calibri"/>
          <w:b/>
          <w:sz w:val="22"/>
          <w:szCs w:val="22"/>
        </w:rPr>
        <w:t>ην</w:t>
      </w:r>
      <w:r w:rsidRPr="0008203A">
        <w:rPr>
          <w:rFonts w:eastAsia="Calibri"/>
          <w:b/>
          <w:sz w:val="22"/>
          <w:szCs w:val="22"/>
        </w:rPr>
        <w:t xml:space="preserve"> </w:t>
      </w:r>
      <w:r>
        <w:rPr>
          <w:rFonts w:eastAsia="Calibri"/>
          <w:b/>
          <w:sz w:val="22"/>
          <w:szCs w:val="22"/>
        </w:rPr>
        <w:t>παροχή των εργασιών</w:t>
      </w:r>
      <w:r w:rsidRPr="0008203A">
        <w:rPr>
          <w:rFonts w:eastAsia="Calibri"/>
          <w:b/>
          <w:sz w:val="22"/>
          <w:szCs w:val="22"/>
        </w:rPr>
        <w:t xml:space="preserve"> είναι η </w:t>
      </w:r>
      <w:r w:rsidRPr="0008203A">
        <w:rPr>
          <w:rFonts w:eastAsia="Calibri"/>
          <w:sz w:val="22"/>
          <w:szCs w:val="22"/>
          <w:lang w:eastAsia="en-US"/>
        </w:rPr>
        <w:t>πλέον συμφέρουσα από οικονομική άποψη προσφορά μόνο βάσει  τιμής</w:t>
      </w:r>
      <w:r w:rsidRPr="0008203A">
        <w:rPr>
          <w:rFonts w:eastAsia="Calibri"/>
          <w:sz w:val="22"/>
          <w:szCs w:val="22"/>
        </w:rPr>
        <w:t xml:space="preserve"> στο σύνολο της </w:t>
      </w:r>
      <w:r>
        <w:rPr>
          <w:rFonts w:eastAsia="Calibri"/>
          <w:sz w:val="22"/>
          <w:szCs w:val="22"/>
        </w:rPr>
        <w:t>εργασίας</w:t>
      </w:r>
      <w:r w:rsidRPr="0008203A">
        <w:rPr>
          <w:rFonts w:eastAsia="Calibri"/>
          <w:sz w:val="22"/>
          <w:szCs w:val="22"/>
        </w:rPr>
        <w:t>.</w:t>
      </w:r>
    </w:p>
    <w:p w:rsidR="0008203A" w:rsidRPr="0008203A" w:rsidRDefault="0008203A" w:rsidP="0008203A">
      <w:pPr>
        <w:widowControl w:val="0"/>
        <w:autoSpaceDE w:val="0"/>
        <w:autoSpaceDN w:val="0"/>
        <w:adjustRightInd w:val="0"/>
        <w:spacing w:line="360" w:lineRule="auto"/>
        <w:jc w:val="both"/>
        <w:rPr>
          <w:rFonts w:eastAsia="Calibri"/>
          <w:b/>
          <w:sz w:val="22"/>
          <w:szCs w:val="22"/>
        </w:rPr>
      </w:pPr>
      <w:r w:rsidRPr="0008203A">
        <w:rPr>
          <w:rFonts w:eastAsia="Calibri"/>
          <w:sz w:val="22"/>
          <w:szCs w:val="22"/>
          <w:lang w:eastAsia="en-US"/>
        </w:rPr>
        <w:t>Το προσφερόμενο ποσοστό έκπτωσης από τον προμηθευτή, π</w:t>
      </w:r>
      <w:r w:rsidRPr="0008203A">
        <w:rPr>
          <w:rFonts w:eastAsia="Calibri"/>
          <w:sz w:val="22"/>
          <w:szCs w:val="22"/>
        </w:rPr>
        <w:t xml:space="preserve">αραμένει σταθερό και αμετάβλητο καθ’ όλη τη διάρκεια της </w:t>
      </w:r>
      <w:r>
        <w:rPr>
          <w:rFonts w:eastAsia="Calibri"/>
          <w:sz w:val="22"/>
          <w:szCs w:val="22"/>
        </w:rPr>
        <w:t>εργασίας</w:t>
      </w:r>
      <w:r w:rsidRPr="0008203A">
        <w:rPr>
          <w:rFonts w:eastAsia="Calibri"/>
          <w:sz w:val="22"/>
          <w:szCs w:val="22"/>
        </w:rPr>
        <w:t xml:space="preserve"> και δεν υπόκεινται για κανέναν λόγο σε αναθεώρηση.</w:t>
      </w:r>
      <w:r w:rsidRPr="0008203A">
        <w:rPr>
          <w:rFonts w:eastAsia="Calibri"/>
          <w:sz w:val="22"/>
          <w:szCs w:val="22"/>
          <w:lang w:eastAsia="en-US"/>
        </w:rPr>
        <w:t xml:space="preserve">  </w:t>
      </w:r>
      <w:r w:rsidRPr="0008203A">
        <w:rPr>
          <w:rFonts w:eastAsia="Calibri"/>
          <w:b/>
          <w:sz w:val="22"/>
          <w:szCs w:val="22"/>
        </w:rPr>
        <w:t xml:space="preserve"> </w:t>
      </w:r>
    </w:p>
    <w:p w:rsidR="0008203A" w:rsidRPr="00FC24F8" w:rsidRDefault="0008203A" w:rsidP="00FC24F8">
      <w:pPr>
        <w:spacing w:line="360" w:lineRule="auto"/>
        <w:jc w:val="both"/>
        <w:rPr>
          <w:rFonts w:eastAsia="Calibri"/>
          <w:sz w:val="22"/>
          <w:szCs w:val="22"/>
        </w:rPr>
      </w:pPr>
      <w:r w:rsidRPr="0008203A">
        <w:rPr>
          <w:rFonts w:eastAsia="Calibri"/>
          <w:sz w:val="22"/>
          <w:szCs w:val="22"/>
        </w:rPr>
        <w:t xml:space="preserve">Η σύμβαση της προμήθειας  που θα υπογραφεί ανάμεσα στη Σχολική Επιτροπή  και τον προμηθευτή  </w:t>
      </w:r>
      <w:r>
        <w:rPr>
          <w:rFonts w:eastAsia="Calibri"/>
          <w:sz w:val="22"/>
          <w:szCs w:val="22"/>
          <w:u w:val="single"/>
        </w:rPr>
        <w:t>θα λήγει στις 31-12-201</w:t>
      </w:r>
      <w:r w:rsidR="00803A64">
        <w:rPr>
          <w:rFonts w:eastAsia="Calibri"/>
          <w:sz w:val="22"/>
          <w:szCs w:val="22"/>
          <w:u w:val="single"/>
        </w:rPr>
        <w:t>8</w:t>
      </w:r>
      <w:r>
        <w:rPr>
          <w:rFonts w:eastAsia="Calibri"/>
          <w:sz w:val="22"/>
          <w:szCs w:val="22"/>
          <w:u w:val="single"/>
        </w:rPr>
        <w:t>.</w:t>
      </w:r>
    </w:p>
    <w:p w:rsidR="001F63C4" w:rsidRPr="0008203A" w:rsidRDefault="002004B5" w:rsidP="001F63C4">
      <w:pPr>
        <w:spacing w:line="360" w:lineRule="auto"/>
        <w:jc w:val="both"/>
        <w:rPr>
          <w:sz w:val="22"/>
          <w:szCs w:val="22"/>
        </w:rPr>
      </w:pPr>
      <w:r w:rsidRPr="0008203A">
        <w:rPr>
          <w:b/>
          <w:bCs/>
          <w:sz w:val="22"/>
          <w:szCs w:val="22"/>
        </w:rPr>
        <w:t xml:space="preserve">Χρηματοδότηση: </w:t>
      </w:r>
      <w:r w:rsidR="001F63C4" w:rsidRPr="0008203A">
        <w:rPr>
          <w:sz w:val="22"/>
          <w:szCs w:val="22"/>
        </w:rPr>
        <w:t>Η δαπάνη θα βαρύνει την επιχορήγηση από τους Κεντρικούς Αυτοτελείς Πόρους (Κ.Α.Π.) η οποία διατίθεται για την κάλυψη των λειτουργικών αναγκών των σχολείων Πρωτοβάθμιας και Δευτεροβάθμιας εκπαίδευσης.</w:t>
      </w:r>
    </w:p>
    <w:p w:rsidR="00803A64" w:rsidRDefault="002004B5" w:rsidP="00803A64">
      <w:pPr>
        <w:suppressAutoHyphens/>
        <w:jc w:val="both"/>
        <w:rPr>
          <w:sz w:val="22"/>
          <w:szCs w:val="22"/>
        </w:rPr>
      </w:pPr>
      <w:r w:rsidRPr="0008203A">
        <w:rPr>
          <w:sz w:val="22"/>
          <w:szCs w:val="22"/>
        </w:rPr>
        <w:t xml:space="preserve"> </w:t>
      </w:r>
    </w:p>
    <w:p w:rsidR="006070EE" w:rsidRDefault="000024AA" w:rsidP="006070EE">
      <w:pPr>
        <w:suppressAutoHyphens/>
        <w:jc w:val="both"/>
        <w:rPr>
          <w:b/>
          <w:lang w:eastAsia="ar-SA"/>
        </w:rPr>
      </w:pPr>
      <w:r>
        <w:rPr>
          <w:b/>
          <w:sz w:val="22"/>
          <w:szCs w:val="22"/>
          <w:lang w:eastAsia="ar-SA"/>
        </w:rPr>
        <w:t xml:space="preserve">      </w:t>
      </w:r>
      <w:r w:rsidR="006070EE">
        <w:rPr>
          <w:b/>
          <w:lang w:eastAsia="ar-SA"/>
        </w:rPr>
        <w:t>Η Προϊσταμένη                                                            Ο Διευθυντής</w:t>
      </w:r>
    </w:p>
    <w:p w:rsidR="006070EE" w:rsidRDefault="006070EE" w:rsidP="006070EE">
      <w:pPr>
        <w:suppressAutoHyphens/>
        <w:jc w:val="both"/>
        <w:rPr>
          <w:b/>
          <w:lang w:eastAsia="ar-SA"/>
        </w:rPr>
      </w:pPr>
    </w:p>
    <w:p w:rsidR="006070EE" w:rsidRDefault="006070EE" w:rsidP="006070EE">
      <w:pPr>
        <w:suppressAutoHyphens/>
        <w:jc w:val="both"/>
        <w:rPr>
          <w:b/>
          <w:lang w:eastAsia="ar-SA"/>
        </w:rPr>
      </w:pPr>
    </w:p>
    <w:p w:rsidR="006070EE" w:rsidRDefault="006070EE" w:rsidP="006070EE">
      <w:pPr>
        <w:suppressAutoHyphens/>
        <w:jc w:val="both"/>
        <w:rPr>
          <w:b/>
          <w:lang w:eastAsia="ar-SA"/>
        </w:rPr>
      </w:pPr>
      <w:r>
        <w:rPr>
          <w:b/>
          <w:lang w:eastAsia="ar-SA"/>
        </w:rPr>
        <w:t xml:space="preserve">  Δέσποινα Χινίσογλου                                             Ιωάννης Χατζηκωνσταντίνου</w:t>
      </w:r>
    </w:p>
    <w:p w:rsidR="006070EE" w:rsidRDefault="006070EE" w:rsidP="006070EE">
      <w:pPr>
        <w:suppressAutoHyphens/>
        <w:jc w:val="both"/>
        <w:rPr>
          <w:b/>
          <w:lang w:eastAsia="ar-SA"/>
        </w:rPr>
      </w:pPr>
      <w:r>
        <w:rPr>
          <w:b/>
          <w:lang w:eastAsia="ar-SA"/>
        </w:rPr>
        <w:t>ΤΕ Διοικητικού Λογιστικού                                   ΠΕ1 Διοικητικού Οικονομικού</w:t>
      </w:r>
    </w:p>
    <w:p w:rsidR="00803A64" w:rsidRDefault="00803A64" w:rsidP="006070EE">
      <w:pPr>
        <w:suppressAutoHyphens/>
        <w:jc w:val="both"/>
        <w:rPr>
          <w:b/>
          <w:lang w:eastAsia="ar-SA"/>
        </w:rPr>
      </w:pPr>
    </w:p>
    <w:p w:rsidR="00803A64" w:rsidRPr="0008203A" w:rsidRDefault="00803A64" w:rsidP="00803A64">
      <w:pPr>
        <w:ind w:left="-284" w:firstLine="992"/>
        <w:rPr>
          <w:b/>
          <w:sz w:val="22"/>
          <w:szCs w:val="22"/>
        </w:rPr>
      </w:pPr>
      <w:r w:rsidRPr="0008203A">
        <w:rPr>
          <w:b/>
          <w:noProof/>
          <w:sz w:val="22"/>
          <w:szCs w:val="22"/>
        </w:rPr>
        <w:lastRenderedPageBreak/>
        <w:drawing>
          <wp:inline distT="0" distB="0" distL="0" distR="0" wp14:anchorId="4AD67949" wp14:editId="20F7D205">
            <wp:extent cx="657225" cy="552450"/>
            <wp:effectExtent l="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57225" cy="552450"/>
                    </a:xfrm>
                    <a:prstGeom prst="rect">
                      <a:avLst/>
                    </a:prstGeom>
                    <a:noFill/>
                    <a:ln>
                      <a:noFill/>
                    </a:ln>
                  </pic:spPr>
                </pic:pic>
              </a:graphicData>
            </a:graphic>
          </wp:inline>
        </w:drawing>
      </w:r>
    </w:p>
    <w:p w:rsidR="00803A64" w:rsidRPr="0008203A" w:rsidRDefault="00803A64" w:rsidP="00803A64">
      <w:pPr>
        <w:spacing w:line="360" w:lineRule="auto"/>
        <w:outlineLvl w:val="0"/>
        <w:rPr>
          <w:sz w:val="22"/>
          <w:szCs w:val="22"/>
        </w:rPr>
      </w:pPr>
      <w:r w:rsidRPr="0008203A">
        <w:rPr>
          <w:b/>
          <w:sz w:val="22"/>
          <w:szCs w:val="22"/>
        </w:rPr>
        <w:t>ΕΛΛΗΝΙΚΗ ΔΗΜΟΚΡΑΤΙΑ</w:t>
      </w:r>
      <w:r w:rsidRPr="0008203A">
        <w:rPr>
          <w:sz w:val="22"/>
          <w:szCs w:val="22"/>
        </w:rPr>
        <w:t xml:space="preserve">                                                   Καβάλα </w:t>
      </w:r>
      <w:r>
        <w:rPr>
          <w:sz w:val="22"/>
          <w:szCs w:val="22"/>
        </w:rPr>
        <w:t>0</w:t>
      </w:r>
      <w:r w:rsidR="00AA3084">
        <w:rPr>
          <w:sz w:val="22"/>
          <w:szCs w:val="22"/>
        </w:rPr>
        <w:t>1</w:t>
      </w:r>
      <w:r w:rsidRPr="0008203A">
        <w:rPr>
          <w:sz w:val="22"/>
          <w:szCs w:val="22"/>
        </w:rPr>
        <w:t>/0</w:t>
      </w:r>
      <w:r w:rsidR="00AA3084">
        <w:rPr>
          <w:sz w:val="22"/>
          <w:szCs w:val="22"/>
        </w:rPr>
        <w:t>6</w:t>
      </w:r>
      <w:r w:rsidRPr="0008203A">
        <w:rPr>
          <w:sz w:val="22"/>
          <w:szCs w:val="22"/>
        </w:rPr>
        <w:t>/201</w:t>
      </w:r>
      <w:r w:rsidR="00994A37">
        <w:rPr>
          <w:sz w:val="22"/>
          <w:szCs w:val="22"/>
        </w:rPr>
        <w:t>8</w:t>
      </w:r>
      <w:r w:rsidRPr="0008203A">
        <w:rPr>
          <w:sz w:val="22"/>
          <w:szCs w:val="22"/>
        </w:rPr>
        <w:t xml:space="preserve">                                                                                                       </w:t>
      </w:r>
      <w:r w:rsidRPr="0008203A">
        <w:rPr>
          <w:b/>
          <w:sz w:val="22"/>
          <w:szCs w:val="22"/>
        </w:rPr>
        <w:t xml:space="preserve">ΔΗΜΟΣ ΚΑΒΑΛΑΣ </w:t>
      </w:r>
      <w:r w:rsidRPr="0008203A">
        <w:rPr>
          <w:sz w:val="22"/>
          <w:szCs w:val="22"/>
        </w:rPr>
        <w:t xml:space="preserve">                                                                                                                                                       </w:t>
      </w:r>
    </w:p>
    <w:p w:rsidR="00803A64" w:rsidRPr="0008203A" w:rsidRDefault="00803A64" w:rsidP="00803A64">
      <w:pPr>
        <w:spacing w:line="360" w:lineRule="auto"/>
        <w:ind w:left="-284" w:firstLine="284"/>
        <w:rPr>
          <w:b/>
          <w:sz w:val="22"/>
          <w:szCs w:val="22"/>
        </w:rPr>
      </w:pPr>
      <w:r w:rsidRPr="0008203A">
        <w:rPr>
          <w:b/>
          <w:sz w:val="22"/>
          <w:szCs w:val="22"/>
        </w:rPr>
        <w:t xml:space="preserve">Δ/ΝΣΗ: </w:t>
      </w:r>
      <w:r w:rsidR="006070EE">
        <w:rPr>
          <w:b/>
          <w:sz w:val="22"/>
          <w:szCs w:val="22"/>
        </w:rPr>
        <w:t>ΟΙΚΟΝΟΜΙΚΩΝ</w:t>
      </w:r>
      <w:r w:rsidRPr="0008203A">
        <w:rPr>
          <w:b/>
          <w:sz w:val="22"/>
          <w:szCs w:val="22"/>
        </w:rPr>
        <w:t xml:space="preserve"> ΥΠΗΡΕΣΙΩΝ                      </w:t>
      </w:r>
    </w:p>
    <w:p w:rsidR="00803A64" w:rsidRPr="0008203A" w:rsidRDefault="00803A64" w:rsidP="00803A64">
      <w:pPr>
        <w:spacing w:line="360" w:lineRule="auto"/>
        <w:ind w:left="-284" w:firstLine="284"/>
        <w:rPr>
          <w:b/>
          <w:sz w:val="22"/>
          <w:szCs w:val="22"/>
        </w:rPr>
      </w:pPr>
      <w:r w:rsidRPr="0008203A">
        <w:rPr>
          <w:b/>
          <w:sz w:val="22"/>
          <w:szCs w:val="22"/>
        </w:rPr>
        <w:t xml:space="preserve">ΤΜΗΜΑ </w:t>
      </w:r>
      <w:r w:rsidR="006070EE">
        <w:rPr>
          <w:b/>
          <w:sz w:val="22"/>
          <w:szCs w:val="22"/>
        </w:rPr>
        <w:t>ΠΡΟΜΗΘΕΙΩΝ</w:t>
      </w:r>
      <w:r w:rsidRPr="0008203A">
        <w:rPr>
          <w:b/>
          <w:sz w:val="22"/>
          <w:szCs w:val="22"/>
        </w:rPr>
        <w:t xml:space="preserve">                                               </w:t>
      </w:r>
    </w:p>
    <w:p w:rsidR="002004B5" w:rsidRPr="0008203A" w:rsidRDefault="002004B5" w:rsidP="00731CC9">
      <w:pPr>
        <w:pStyle w:val="Default"/>
        <w:spacing w:line="360" w:lineRule="auto"/>
        <w:jc w:val="both"/>
        <w:rPr>
          <w:rFonts w:ascii="Times New Roman" w:hAnsi="Times New Roman" w:cs="Times New Roman"/>
          <w:sz w:val="22"/>
          <w:szCs w:val="22"/>
        </w:rPr>
      </w:pPr>
    </w:p>
    <w:p w:rsidR="00731CC9" w:rsidRPr="0008203A" w:rsidRDefault="00731CC9" w:rsidP="00731CC9">
      <w:pPr>
        <w:pStyle w:val="Default"/>
        <w:spacing w:line="360" w:lineRule="auto"/>
        <w:jc w:val="both"/>
        <w:rPr>
          <w:rFonts w:ascii="Times New Roman" w:hAnsi="Times New Roman" w:cs="Times New Roman"/>
          <w:sz w:val="22"/>
          <w:szCs w:val="22"/>
        </w:rPr>
      </w:pPr>
    </w:p>
    <w:p w:rsidR="00803A64" w:rsidRPr="00803A64" w:rsidRDefault="002D6CD5" w:rsidP="00803A64">
      <w:pPr>
        <w:tabs>
          <w:tab w:val="left" w:pos="5775"/>
        </w:tabs>
        <w:ind w:right="539"/>
        <w:jc w:val="both"/>
        <w:rPr>
          <w:b/>
          <w:bCs/>
          <w:sz w:val="22"/>
          <w:szCs w:val="22"/>
        </w:rPr>
      </w:pPr>
      <w:r w:rsidRPr="0008203A">
        <w:rPr>
          <w:b/>
          <w:sz w:val="22"/>
          <w:szCs w:val="22"/>
          <w:lang w:eastAsia="ar-SA"/>
        </w:rPr>
        <w:t xml:space="preserve">     </w:t>
      </w:r>
    </w:p>
    <w:p w:rsidR="00FC3954" w:rsidRPr="0008203A" w:rsidRDefault="00FC3954" w:rsidP="00FC3954">
      <w:pPr>
        <w:ind w:left="-284" w:firstLine="992"/>
        <w:jc w:val="center"/>
        <w:rPr>
          <w:b/>
          <w:sz w:val="22"/>
          <w:szCs w:val="22"/>
        </w:rPr>
      </w:pPr>
      <w:r w:rsidRPr="0008203A">
        <w:rPr>
          <w:b/>
          <w:sz w:val="22"/>
          <w:szCs w:val="22"/>
        </w:rPr>
        <w:t>ΕΝΔΕΙΚΤΙΚΟΣ ΠΡΟΥΠΟΛΟΓΙΣΜΟΣ</w:t>
      </w:r>
    </w:p>
    <w:p w:rsidR="00FC3954" w:rsidRPr="0008203A" w:rsidRDefault="00FC3954" w:rsidP="00FC3954">
      <w:pPr>
        <w:ind w:left="-284" w:firstLine="992"/>
        <w:jc w:val="center"/>
        <w:rPr>
          <w:b/>
          <w:sz w:val="22"/>
          <w:szCs w:val="22"/>
        </w:rPr>
      </w:pPr>
    </w:p>
    <w:tbl>
      <w:tblPr>
        <w:tblStyle w:val="a4"/>
        <w:tblW w:w="8992" w:type="dxa"/>
        <w:tblInd w:w="-284" w:type="dxa"/>
        <w:tblLook w:val="04A0" w:firstRow="1" w:lastRow="0" w:firstColumn="1" w:lastColumn="0" w:noHBand="0" w:noVBand="1"/>
      </w:tblPr>
      <w:tblGrid>
        <w:gridCol w:w="3038"/>
        <w:gridCol w:w="1701"/>
        <w:gridCol w:w="1559"/>
        <w:gridCol w:w="1418"/>
        <w:gridCol w:w="1276"/>
      </w:tblGrid>
      <w:tr w:rsidR="00FC3954" w:rsidRPr="0008203A" w:rsidTr="00591E53">
        <w:tc>
          <w:tcPr>
            <w:tcW w:w="3038" w:type="dxa"/>
          </w:tcPr>
          <w:p w:rsidR="00FC3954" w:rsidRPr="0008203A" w:rsidRDefault="00FC3954" w:rsidP="00FC3954">
            <w:pPr>
              <w:jc w:val="center"/>
              <w:rPr>
                <w:b/>
                <w:sz w:val="22"/>
                <w:szCs w:val="22"/>
              </w:rPr>
            </w:pPr>
            <w:r w:rsidRPr="0008203A">
              <w:rPr>
                <w:b/>
                <w:sz w:val="22"/>
                <w:szCs w:val="22"/>
              </w:rPr>
              <w:t>ΠΕΡΙΓΡΑΦΗ</w:t>
            </w:r>
          </w:p>
        </w:tc>
        <w:tc>
          <w:tcPr>
            <w:tcW w:w="1701" w:type="dxa"/>
          </w:tcPr>
          <w:p w:rsidR="00FC3954" w:rsidRPr="0008203A" w:rsidRDefault="00FC3954" w:rsidP="00FC3954">
            <w:pPr>
              <w:jc w:val="center"/>
              <w:rPr>
                <w:b/>
                <w:sz w:val="22"/>
                <w:szCs w:val="22"/>
              </w:rPr>
            </w:pPr>
            <w:r w:rsidRPr="0008203A">
              <w:rPr>
                <w:b/>
                <w:sz w:val="22"/>
                <w:szCs w:val="22"/>
              </w:rPr>
              <w:t>ΜΟΝΑΔΑ ΜΕΤΡΗΣΗΣ</w:t>
            </w:r>
          </w:p>
        </w:tc>
        <w:tc>
          <w:tcPr>
            <w:tcW w:w="1559" w:type="dxa"/>
          </w:tcPr>
          <w:p w:rsidR="00FC3954" w:rsidRPr="0008203A" w:rsidRDefault="00FC3954" w:rsidP="00FC3954">
            <w:pPr>
              <w:jc w:val="center"/>
              <w:rPr>
                <w:b/>
                <w:sz w:val="22"/>
                <w:szCs w:val="22"/>
              </w:rPr>
            </w:pPr>
            <w:r w:rsidRPr="0008203A">
              <w:rPr>
                <w:b/>
                <w:sz w:val="22"/>
                <w:szCs w:val="22"/>
              </w:rPr>
              <w:t>ΠΟΣΟΤΗΤΑ</w:t>
            </w:r>
          </w:p>
        </w:tc>
        <w:tc>
          <w:tcPr>
            <w:tcW w:w="1418" w:type="dxa"/>
          </w:tcPr>
          <w:p w:rsidR="00FC3954" w:rsidRPr="0008203A" w:rsidRDefault="00FC3954" w:rsidP="00FC3954">
            <w:pPr>
              <w:jc w:val="center"/>
              <w:rPr>
                <w:b/>
                <w:sz w:val="22"/>
                <w:szCs w:val="22"/>
              </w:rPr>
            </w:pPr>
            <w:r w:rsidRPr="0008203A">
              <w:rPr>
                <w:b/>
                <w:sz w:val="22"/>
                <w:szCs w:val="22"/>
              </w:rPr>
              <w:t>ΤΙΜΗ ΜΟΝΑΔΟΣ</w:t>
            </w:r>
          </w:p>
        </w:tc>
        <w:tc>
          <w:tcPr>
            <w:tcW w:w="1276" w:type="dxa"/>
          </w:tcPr>
          <w:p w:rsidR="00FC3954" w:rsidRPr="0008203A" w:rsidRDefault="00FC3954" w:rsidP="00FC3954">
            <w:pPr>
              <w:jc w:val="center"/>
              <w:rPr>
                <w:b/>
                <w:sz w:val="22"/>
                <w:szCs w:val="22"/>
              </w:rPr>
            </w:pPr>
            <w:r w:rsidRPr="0008203A">
              <w:rPr>
                <w:b/>
                <w:sz w:val="22"/>
                <w:szCs w:val="22"/>
              </w:rPr>
              <w:t>ΣΥΝΟΛΟ</w:t>
            </w:r>
          </w:p>
        </w:tc>
      </w:tr>
      <w:tr w:rsidR="00FC3954" w:rsidRPr="0008203A" w:rsidTr="00591E53">
        <w:tc>
          <w:tcPr>
            <w:tcW w:w="3038" w:type="dxa"/>
          </w:tcPr>
          <w:p w:rsidR="00FC3954" w:rsidRPr="0008203A" w:rsidRDefault="00FC3954" w:rsidP="00FC24F8">
            <w:pPr>
              <w:rPr>
                <w:sz w:val="22"/>
                <w:szCs w:val="22"/>
              </w:rPr>
            </w:pPr>
            <w:r w:rsidRPr="0008203A">
              <w:rPr>
                <w:sz w:val="22"/>
                <w:szCs w:val="22"/>
              </w:rPr>
              <w:t xml:space="preserve">Εργασία παροχής </w:t>
            </w:r>
            <w:r w:rsidR="00591E53" w:rsidRPr="0008203A">
              <w:rPr>
                <w:sz w:val="22"/>
                <w:szCs w:val="22"/>
              </w:rPr>
              <w:t xml:space="preserve">υπηρεσιών για ηλεκτρολογικές εργασίες σε σχολεία της </w:t>
            </w:r>
            <w:r w:rsidR="00FC24F8">
              <w:rPr>
                <w:sz w:val="22"/>
                <w:szCs w:val="22"/>
              </w:rPr>
              <w:t>Πρωτο</w:t>
            </w:r>
            <w:r w:rsidR="00591E53" w:rsidRPr="0008203A">
              <w:rPr>
                <w:sz w:val="22"/>
                <w:szCs w:val="22"/>
              </w:rPr>
              <w:t xml:space="preserve">βάθμιας Εκπαίδευσης Δήμου Καβάλας </w:t>
            </w:r>
          </w:p>
        </w:tc>
        <w:tc>
          <w:tcPr>
            <w:tcW w:w="1701" w:type="dxa"/>
          </w:tcPr>
          <w:p w:rsidR="00FC3954" w:rsidRPr="0008203A" w:rsidRDefault="00FC3954" w:rsidP="00FC3954">
            <w:pPr>
              <w:jc w:val="center"/>
              <w:rPr>
                <w:sz w:val="22"/>
                <w:szCs w:val="22"/>
              </w:rPr>
            </w:pPr>
          </w:p>
          <w:p w:rsidR="00591E53" w:rsidRPr="0008203A" w:rsidRDefault="00591E53" w:rsidP="00FC3954">
            <w:pPr>
              <w:jc w:val="center"/>
              <w:rPr>
                <w:sz w:val="22"/>
                <w:szCs w:val="22"/>
              </w:rPr>
            </w:pPr>
            <w:r w:rsidRPr="0008203A">
              <w:rPr>
                <w:sz w:val="22"/>
                <w:szCs w:val="22"/>
              </w:rPr>
              <w:t>Ώρα</w:t>
            </w:r>
          </w:p>
        </w:tc>
        <w:tc>
          <w:tcPr>
            <w:tcW w:w="1559" w:type="dxa"/>
          </w:tcPr>
          <w:p w:rsidR="00FC3954" w:rsidRPr="0008203A" w:rsidRDefault="00FC3954" w:rsidP="00FC3954">
            <w:pPr>
              <w:jc w:val="center"/>
              <w:rPr>
                <w:sz w:val="22"/>
                <w:szCs w:val="22"/>
              </w:rPr>
            </w:pPr>
          </w:p>
          <w:p w:rsidR="00591E53" w:rsidRPr="0008203A" w:rsidRDefault="00AA3084" w:rsidP="00FC3954">
            <w:pPr>
              <w:jc w:val="center"/>
              <w:rPr>
                <w:sz w:val="22"/>
                <w:szCs w:val="22"/>
              </w:rPr>
            </w:pPr>
            <w:r>
              <w:rPr>
                <w:sz w:val="22"/>
                <w:szCs w:val="22"/>
              </w:rPr>
              <w:t>130</w:t>
            </w:r>
          </w:p>
        </w:tc>
        <w:tc>
          <w:tcPr>
            <w:tcW w:w="1418" w:type="dxa"/>
          </w:tcPr>
          <w:p w:rsidR="00FC3954" w:rsidRPr="0008203A" w:rsidRDefault="00FC3954" w:rsidP="00FC3954">
            <w:pPr>
              <w:jc w:val="center"/>
              <w:rPr>
                <w:sz w:val="22"/>
                <w:szCs w:val="22"/>
              </w:rPr>
            </w:pPr>
          </w:p>
          <w:p w:rsidR="00591E53" w:rsidRPr="0008203A" w:rsidRDefault="002D6CD5" w:rsidP="00FC3954">
            <w:pPr>
              <w:jc w:val="center"/>
              <w:rPr>
                <w:sz w:val="22"/>
                <w:szCs w:val="22"/>
              </w:rPr>
            </w:pPr>
            <w:r w:rsidRPr="0008203A">
              <w:rPr>
                <w:sz w:val="22"/>
                <w:szCs w:val="22"/>
              </w:rPr>
              <w:t>60</w:t>
            </w:r>
            <w:r w:rsidR="00591E53" w:rsidRPr="0008203A">
              <w:rPr>
                <w:sz w:val="22"/>
                <w:szCs w:val="22"/>
              </w:rPr>
              <w:t>,00 €</w:t>
            </w:r>
          </w:p>
        </w:tc>
        <w:tc>
          <w:tcPr>
            <w:tcW w:w="1276" w:type="dxa"/>
          </w:tcPr>
          <w:p w:rsidR="00FC3954" w:rsidRPr="0008203A" w:rsidRDefault="00FC3954" w:rsidP="00591E53">
            <w:pPr>
              <w:jc w:val="right"/>
              <w:rPr>
                <w:sz w:val="22"/>
                <w:szCs w:val="22"/>
              </w:rPr>
            </w:pPr>
          </w:p>
          <w:p w:rsidR="00591E53" w:rsidRPr="0008203A" w:rsidRDefault="00AA3084" w:rsidP="00AA3084">
            <w:pPr>
              <w:jc w:val="right"/>
              <w:rPr>
                <w:sz w:val="22"/>
                <w:szCs w:val="22"/>
              </w:rPr>
            </w:pPr>
            <w:r>
              <w:rPr>
                <w:sz w:val="22"/>
                <w:szCs w:val="22"/>
              </w:rPr>
              <w:t>7</w:t>
            </w:r>
            <w:r w:rsidR="00803A64">
              <w:rPr>
                <w:sz w:val="22"/>
                <w:szCs w:val="22"/>
              </w:rPr>
              <w:t>.</w:t>
            </w:r>
            <w:r>
              <w:rPr>
                <w:sz w:val="22"/>
                <w:szCs w:val="22"/>
              </w:rPr>
              <w:t>8</w:t>
            </w:r>
            <w:r w:rsidR="00803A64">
              <w:rPr>
                <w:sz w:val="22"/>
                <w:szCs w:val="22"/>
              </w:rPr>
              <w:t>00</w:t>
            </w:r>
            <w:r w:rsidR="00591E53" w:rsidRPr="0008203A">
              <w:rPr>
                <w:sz w:val="22"/>
                <w:szCs w:val="22"/>
              </w:rPr>
              <w:t>,00 €</w:t>
            </w:r>
          </w:p>
        </w:tc>
      </w:tr>
      <w:tr w:rsidR="00591E53" w:rsidRPr="0008203A" w:rsidTr="00591E53">
        <w:tc>
          <w:tcPr>
            <w:tcW w:w="3038" w:type="dxa"/>
          </w:tcPr>
          <w:p w:rsidR="00591E53" w:rsidRPr="0008203A" w:rsidRDefault="00591E53" w:rsidP="00591E53">
            <w:pPr>
              <w:rPr>
                <w:sz w:val="22"/>
                <w:szCs w:val="22"/>
              </w:rPr>
            </w:pPr>
          </w:p>
        </w:tc>
        <w:tc>
          <w:tcPr>
            <w:tcW w:w="1701" w:type="dxa"/>
          </w:tcPr>
          <w:p w:rsidR="00591E53" w:rsidRPr="0008203A" w:rsidRDefault="00591E53" w:rsidP="00FC3954">
            <w:pPr>
              <w:jc w:val="center"/>
              <w:rPr>
                <w:sz w:val="22"/>
                <w:szCs w:val="22"/>
              </w:rPr>
            </w:pPr>
          </w:p>
        </w:tc>
        <w:tc>
          <w:tcPr>
            <w:tcW w:w="1559" w:type="dxa"/>
          </w:tcPr>
          <w:p w:rsidR="00591E53" w:rsidRPr="0008203A" w:rsidRDefault="00591E53" w:rsidP="00FC3954">
            <w:pPr>
              <w:jc w:val="center"/>
              <w:rPr>
                <w:sz w:val="22"/>
                <w:szCs w:val="22"/>
              </w:rPr>
            </w:pPr>
          </w:p>
        </w:tc>
        <w:tc>
          <w:tcPr>
            <w:tcW w:w="1418" w:type="dxa"/>
          </w:tcPr>
          <w:p w:rsidR="00591E53" w:rsidRPr="0008203A" w:rsidRDefault="00591E53" w:rsidP="00FC3954">
            <w:pPr>
              <w:jc w:val="center"/>
              <w:rPr>
                <w:sz w:val="22"/>
                <w:szCs w:val="22"/>
              </w:rPr>
            </w:pPr>
            <w:r w:rsidRPr="0008203A">
              <w:rPr>
                <w:sz w:val="22"/>
                <w:szCs w:val="22"/>
              </w:rPr>
              <w:t>Φ.Π.Α. 24%</w:t>
            </w:r>
          </w:p>
        </w:tc>
        <w:tc>
          <w:tcPr>
            <w:tcW w:w="1276" w:type="dxa"/>
          </w:tcPr>
          <w:p w:rsidR="00591E53" w:rsidRPr="0008203A" w:rsidRDefault="00AA3084" w:rsidP="002D6CD5">
            <w:pPr>
              <w:jc w:val="right"/>
              <w:rPr>
                <w:sz w:val="22"/>
                <w:szCs w:val="22"/>
              </w:rPr>
            </w:pPr>
            <w:r>
              <w:rPr>
                <w:sz w:val="22"/>
                <w:szCs w:val="22"/>
              </w:rPr>
              <w:t>1.872</w:t>
            </w:r>
            <w:r w:rsidR="00591E53" w:rsidRPr="0008203A">
              <w:rPr>
                <w:sz w:val="22"/>
                <w:szCs w:val="22"/>
              </w:rPr>
              <w:t>,00 €</w:t>
            </w:r>
          </w:p>
        </w:tc>
      </w:tr>
      <w:tr w:rsidR="00591E53" w:rsidRPr="0008203A" w:rsidTr="00591E53">
        <w:tc>
          <w:tcPr>
            <w:tcW w:w="3038" w:type="dxa"/>
          </w:tcPr>
          <w:p w:rsidR="00591E53" w:rsidRPr="0008203A" w:rsidRDefault="00591E53" w:rsidP="00591E53">
            <w:pPr>
              <w:rPr>
                <w:sz w:val="22"/>
                <w:szCs w:val="22"/>
              </w:rPr>
            </w:pPr>
          </w:p>
        </w:tc>
        <w:tc>
          <w:tcPr>
            <w:tcW w:w="1701" w:type="dxa"/>
          </w:tcPr>
          <w:p w:rsidR="00591E53" w:rsidRPr="0008203A" w:rsidRDefault="00591E53" w:rsidP="00FC3954">
            <w:pPr>
              <w:jc w:val="center"/>
              <w:rPr>
                <w:sz w:val="22"/>
                <w:szCs w:val="22"/>
              </w:rPr>
            </w:pPr>
          </w:p>
        </w:tc>
        <w:tc>
          <w:tcPr>
            <w:tcW w:w="1559" w:type="dxa"/>
          </w:tcPr>
          <w:p w:rsidR="00591E53" w:rsidRPr="0008203A" w:rsidRDefault="00591E53" w:rsidP="00FC3954">
            <w:pPr>
              <w:jc w:val="center"/>
              <w:rPr>
                <w:sz w:val="22"/>
                <w:szCs w:val="22"/>
              </w:rPr>
            </w:pPr>
          </w:p>
        </w:tc>
        <w:tc>
          <w:tcPr>
            <w:tcW w:w="1418" w:type="dxa"/>
          </w:tcPr>
          <w:p w:rsidR="00591E53" w:rsidRPr="0008203A" w:rsidRDefault="00591E53" w:rsidP="00FC3954">
            <w:pPr>
              <w:jc w:val="center"/>
              <w:rPr>
                <w:b/>
                <w:sz w:val="22"/>
                <w:szCs w:val="22"/>
              </w:rPr>
            </w:pPr>
            <w:r w:rsidRPr="0008203A">
              <w:rPr>
                <w:b/>
                <w:sz w:val="22"/>
                <w:szCs w:val="22"/>
              </w:rPr>
              <w:t>Σύνολο</w:t>
            </w:r>
          </w:p>
        </w:tc>
        <w:tc>
          <w:tcPr>
            <w:tcW w:w="1276" w:type="dxa"/>
          </w:tcPr>
          <w:p w:rsidR="00591E53" w:rsidRPr="0008203A" w:rsidRDefault="00AA3084" w:rsidP="002D6CD5">
            <w:pPr>
              <w:jc w:val="right"/>
              <w:rPr>
                <w:b/>
                <w:sz w:val="22"/>
                <w:szCs w:val="22"/>
              </w:rPr>
            </w:pPr>
            <w:r>
              <w:rPr>
                <w:b/>
                <w:sz w:val="22"/>
                <w:szCs w:val="22"/>
              </w:rPr>
              <w:t>9.672</w:t>
            </w:r>
            <w:r w:rsidR="00591E53" w:rsidRPr="0008203A">
              <w:rPr>
                <w:b/>
                <w:sz w:val="22"/>
                <w:szCs w:val="22"/>
              </w:rPr>
              <w:t>,00</w:t>
            </w:r>
            <w:r w:rsidR="00FC24F8">
              <w:rPr>
                <w:b/>
                <w:sz w:val="22"/>
                <w:szCs w:val="22"/>
              </w:rPr>
              <w:t xml:space="preserve"> €</w:t>
            </w:r>
          </w:p>
        </w:tc>
      </w:tr>
    </w:tbl>
    <w:p w:rsidR="00FC3954" w:rsidRPr="0008203A" w:rsidRDefault="00FC3954" w:rsidP="00591E53">
      <w:pPr>
        <w:jc w:val="both"/>
        <w:rPr>
          <w:b/>
          <w:sz w:val="22"/>
          <w:szCs w:val="22"/>
        </w:rPr>
      </w:pPr>
    </w:p>
    <w:p w:rsidR="00591E53" w:rsidRPr="0008203A" w:rsidRDefault="00180B91" w:rsidP="00591E53">
      <w:pPr>
        <w:spacing w:line="360" w:lineRule="auto"/>
        <w:jc w:val="both"/>
        <w:rPr>
          <w:sz w:val="22"/>
          <w:szCs w:val="22"/>
        </w:rPr>
      </w:pPr>
      <w:r w:rsidRPr="0008203A">
        <w:rPr>
          <w:sz w:val="22"/>
          <w:szCs w:val="22"/>
        </w:rPr>
        <w:t>Στην ωριαία αποζημίωση για την αποκατάσταση  προϋπολογίζεται  η  αποζημίωση του συνεργείου (Τεχνίτης και Βοηθός) καθώς και η χρήση μικροϋλικών που θα χρειαστούν.</w:t>
      </w:r>
    </w:p>
    <w:p w:rsidR="00591E53" w:rsidRPr="0008203A" w:rsidRDefault="00591E53" w:rsidP="00591E53">
      <w:pPr>
        <w:spacing w:line="360" w:lineRule="auto"/>
        <w:jc w:val="both"/>
        <w:rPr>
          <w:sz w:val="22"/>
          <w:szCs w:val="22"/>
        </w:rPr>
      </w:pPr>
    </w:p>
    <w:p w:rsidR="00FC24F8" w:rsidRPr="00FC24F8" w:rsidRDefault="00FC24F8" w:rsidP="00803A64">
      <w:pPr>
        <w:tabs>
          <w:tab w:val="left" w:pos="5775"/>
        </w:tabs>
        <w:ind w:right="539"/>
        <w:jc w:val="both"/>
        <w:rPr>
          <w:b/>
          <w:bCs/>
          <w:sz w:val="22"/>
          <w:szCs w:val="22"/>
        </w:rPr>
      </w:pPr>
      <w:r>
        <w:rPr>
          <w:b/>
          <w:bCs/>
          <w:sz w:val="22"/>
          <w:szCs w:val="22"/>
        </w:rPr>
        <w:t xml:space="preserve">          </w:t>
      </w:r>
    </w:p>
    <w:p w:rsidR="00803A64" w:rsidRDefault="00803A64" w:rsidP="00803A64">
      <w:pPr>
        <w:suppressAutoHyphens/>
        <w:jc w:val="both"/>
        <w:rPr>
          <w:b/>
          <w:sz w:val="22"/>
          <w:szCs w:val="22"/>
          <w:lang w:eastAsia="ar-SA"/>
        </w:rPr>
      </w:pPr>
    </w:p>
    <w:p w:rsidR="006070EE" w:rsidRDefault="0051670F" w:rsidP="006070EE">
      <w:pPr>
        <w:suppressAutoHyphens/>
        <w:jc w:val="both"/>
        <w:rPr>
          <w:b/>
          <w:lang w:eastAsia="ar-SA"/>
        </w:rPr>
      </w:pPr>
      <w:r>
        <w:rPr>
          <w:b/>
          <w:sz w:val="22"/>
          <w:szCs w:val="22"/>
          <w:lang w:eastAsia="ar-SA"/>
        </w:rPr>
        <w:t xml:space="preserve">     </w:t>
      </w:r>
      <w:r w:rsidR="006070EE">
        <w:rPr>
          <w:b/>
          <w:lang w:eastAsia="ar-SA"/>
        </w:rPr>
        <w:t>Η Προϊσταμένη                                                            Ο Διευθυντής</w:t>
      </w:r>
    </w:p>
    <w:p w:rsidR="006070EE" w:rsidRDefault="006070EE" w:rsidP="006070EE">
      <w:pPr>
        <w:suppressAutoHyphens/>
        <w:jc w:val="both"/>
        <w:rPr>
          <w:b/>
          <w:lang w:eastAsia="ar-SA"/>
        </w:rPr>
      </w:pPr>
    </w:p>
    <w:p w:rsidR="006070EE" w:rsidRDefault="006070EE" w:rsidP="006070EE">
      <w:pPr>
        <w:suppressAutoHyphens/>
        <w:jc w:val="both"/>
        <w:rPr>
          <w:b/>
          <w:lang w:eastAsia="ar-SA"/>
        </w:rPr>
      </w:pPr>
    </w:p>
    <w:p w:rsidR="006070EE" w:rsidRDefault="006070EE" w:rsidP="006070EE">
      <w:pPr>
        <w:suppressAutoHyphens/>
        <w:jc w:val="both"/>
        <w:rPr>
          <w:b/>
          <w:lang w:eastAsia="ar-SA"/>
        </w:rPr>
      </w:pPr>
      <w:r>
        <w:rPr>
          <w:b/>
          <w:lang w:eastAsia="ar-SA"/>
        </w:rPr>
        <w:t xml:space="preserve">  Δέσποινα Χινίσογλου                                             Ιωάννης Χατζηκωνσταντίνου</w:t>
      </w:r>
    </w:p>
    <w:p w:rsidR="006070EE" w:rsidRDefault="006070EE" w:rsidP="006070EE">
      <w:pPr>
        <w:suppressAutoHyphens/>
        <w:jc w:val="both"/>
        <w:rPr>
          <w:b/>
          <w:lang w:eastAsia="ar-SA"/>
        </w:rPr>
      </w:pPr>
      <w:r>
        <w:rPr>
          <w:b/>
          <w:lang w:eastAsia="ar-SA"/>
        </w:rPr>
        <w:t>ΤΕ Διοικητικού Λογιστικού                                   ΠΕ1 Διοικητικού Οικονομικού</w:t>
      </w:r>
    </w:p>
    <w:p w:rsidR="0051670F" w:rsidRDefault="0051670F" w:rsidP="006070EE">
      <w:pPr>
        <w:suppressAutoHyphens/>
        <w:jc w:val="both"/>
        <w:rPr>
          <w:b/>
          <w:lang w:eastAsia="ar-SA"/>
        </w:rPr>
      </w:pPr>
    </w:p>
    <w:p w:rsidR="00591E53" w:rsidRPr="0008203A" w:rsidRDefault="00591E53" w:rsidP="00591E53">
      <w:pPr>
        <w:spacing w:line="360" w:lineRule="auto"/>
        <w:jc w:val="both"/>
        <w:rPr>
          <w:sz w:val="22"/>
          <w:szCs w:val="22"/>
        </w:rPr>
      </w:pPr>
    </w:p>
    <w:p w:rsidR="00591E53" w:rsidRPr="0008203A" w:rsidRDefault="00591E53" w:rsidP="00591E53">
      <w:pPr>
        <w:suppressAutoHyphens/>
        <w:jc w:val="both"/>
        <w:rPr>
          <w:b/>
          <w:sz w:val="22"/>
          <w:szCs w:val="22"/>
          <w:lang w:eastAsia="ar-SA"/>
        </w:rPr>
      </w:pPr>
    </w:p>
    <w:p w:rsidR="00591E53" w:rsidRPr="0008203A" w:rsidRDefault="00803A64" w:rsidP="00591E53">
      <w:pPr>
        <w:suppressAutoHyphens/>
        <w:jc w:val="both"/>
        <w:rPr>
          <w:b/>
          <w:sz w:val="22"/>
          <w:szCs w:val="22"/>
          <w:lang w:eastAsia="ar-SA"/>
        </w:rPr>
      </w:pPr>
      <w:r>
        <w:rPr>
          <w:b/>
          <w:sz w:val="22"/>
          <w:szCs w:val="22"/>
          <w:lang w:eastAsia="ar-SA"/>
        </w:rPr>
        <w:t xml:space="preserve">  </w:t>
      </w:r>
    </w:p>
    <w:p w:rsidR="00591E53" w:rsidRPr="0008203A" w:rsidRDefault="00591E53" w:rsidP="00F109DC">
      <w:pPr>
        <w:suppressAutoHyphens/>
        <w:jc w:val="both"/>
        <w:rPr>
          <w:sz w:val="22"/>
          <w:szCs w:val="22"/>
        </w:rPr>
      </w:pPr>
      <w:r w:rsidRPr="0008203A">
        <w:rPr>
          <w:b/>
          <w:sz w:val="22"/>
          <w:szCs w:val="22"/>
          <w:lang w:eastAsia="ar-SA"/>
        </w:rPr>
        <w:t xml:space="preserve">    </w:t>
      </w:r>
      <w:r w:rsidR="00DC648A" w:rsidRPr="0008203A">
        <w:rPr>
          <w:b/>
          <w:sz w:val="22"/>
          <w:szCs w:val="22"/>
          <w:lang w:eastAsia="ar-SA"/>
        </w:rPr>
        <w:t xml:space="preserve">         </w:t>
      </w:r>
    </w:p>
    <w:p w:rsidR="00591E53" w:rsidRPr="0008203A" w:rsidRDefault="00591E53" w:rsidP="00591E53">
      <w:pPr>
        <w:spacing w:line="360" w:lineRule="auto"/>
        <w:jc w:val="both"/>
        <w:rPr>
          <w:sz w:val="22"/>
          <w:szCs w:val="22"/>
        </w:rPr>
      </w:pPr>
    </w:p>
    <w:p w:rsidR="00591E53" w:rsidRPr="0008203A" w:rsidRDefault="00591E53" w:rsidP="00591E53">
      <w:pPr>
        <w:spacing w:line="360" w:lineRule="auto"/>
        <w:jc w:val="both"/>
        <w:rPr>
          <w:sz w:val="22"/>
          <w:szCs w:val="22"/>
        </w:rPr>
      </w:pPr>
    </w:p>
    <w:p w:rsidR="00591E53" w:rsidRPr="0008203A" w:rsidRDefault="00591E53" w:rsidP="00591E53">
      <w:pPr>
        <w:spacing w:line="360" w:lineRule="auto"/>
        <w:jc w:val="both"/>
        <w:rPr>
          <w:sz w:val="22"/>
          <w:szCs w:val="22"/>
        </w:rPr>
      </w:pPr>
    </w:p>
    <w:p w:rsidR="00591E53" w:rsidRPr="0008203A" w:rsidRDefault="00591E53" w:rsidP="00591E53">
      <w:pPr>
        <w:spacing w:line="360" w:lineRule="auto"/>
        <w:jc w:val="both"/>
        <w:rPr>
          <w:sz w:val="22"/>
          <w:szCs w:val="22"/>
        </w:rPr>
      </w:pPr>
    </w:p>
    <w:p w:rsidR="00591E53" w:rsidRDefault="00591E53" w:rsidP="00591E53">
      <w:pPr>
        <w:spacing w:line="360" w:lineRule="auto"/>
        <w:jc w:val="both"/>
        <w:rPr>
          <w:sz w:val="22"/>
          <w:szCs w:val="22"/>
        </w:rPr>
      </w:pPr>
    </w:p>
    <w:p w:rsidR="00FC24F8" w:rsidRDefault="00FC24F8" w:rsidP="00591E53">
      <w:pPr>
        <w:spacing w:line="360" w:lineRule="auto"/>
        <w:jc w:val="both"/>
        <w:rPr>
          <w:sz w:val="22"/>
          <w:szCs w:val="22"/>
        </w:rPr>
      </w:pPr>
    </w:p>
    <w:p w:rsidR="00FC24F8" w:rsidRDefault="00FC24F8" w:rsidP="00591E53">
      <w:pPr>
        <w:spacing w:line="360" w:lineRule="auto"/>
        <w:jc w:val="both"/>
        <w:rPr>
          <w:sz w:val="22"/>
          <w:szCs w:val="22"/>
        </w:rPr>
      </w:pPr>
    </w:p>
    <w:p w:rsidR="004334A4" w:rsidRPr="0008203A" w:rsidRDefault="004334A4" w:rsidP="00591E53">
      <w:pPr>
        <w:autoSpaceDE w:val="0"/>
        <w:autoSpaceDN w:val="0"/>
        <w:adjustRightInd w:val="0"/>
        <w:rPr>
          <w:rFonts w:eastAsiaTheme="minorHAnsi"/>
          <w:b/>
          <w:bCs/>
          <w:color w:val="000000"/>
          <w:sz w:val="22"/>
          <w:szCs w:val="22"/>
          <w:lang w:eastAsia="en-US"/>
        </w:rPr>
      </w:pPr>
    </w:p>
    <w:p w:rsidR="004334A4" w:rsidRPr="0008203A" w:rsidRDefault="004334A4" w:rsidP="00591E53">
      <w:pPr>
        <w:autoSpaceDE w:val="0"/>
        <w:autoSpaceDN w:val="0"/>
        <w:adjustRightInd w:val="0"/>
        <w:rPr>
          <w:rFonts w:eastAsiaTheme="minorHAnsi"/>
          <w:b/>
          <w:bCs/>
          <w:color w:val="000000"/>
          <w:sz w:val="22"/>
          <w:szCs w:val="22"/>
          <w:lang w:eastAsia="en-US"/>
        </w:rPr>
      </w:pPr>
    </w:p>
    <w:p w:rsidR="00FC24F8" w:rsidRPr="00FC24F8" w:rsidRDefault="00FC24F8" w:rsidP="00FC24F8">
      <w:pPr>
        <w:suppressAutoHyphens/>
        <w:jc w:val="both"/>
        <w:rPr>
          <w:b/>
          <w:color w:val="000000"/>
          <w:sz w:val="22"/>
          <w:szCs w:val="22"/>
          <w:lang w:eastAsia="ar-SA"/>
        </w:rPr>
      </w:pPr>
      <w:r w:rsidRPr="00FC24F8">
        <w:rPr>
          <w:b/>
          <w:sz w:val="22"/>
          <w:szCs w:val="22"/>
        </w:rPr>
        <w:lastRenderedPageBreak/>
        <w:t xml:space="preserve">   </w:t>
      </w:r>
      <w:r w:rsidRPr="00FC24F8">
        <w:rPr>
          <w:noProof/>
          <w:sz w:val="22"/>
          <w:szCs w:val="22"/>
        </w:rPr>
        <w:drawing>
          <wp:inline distT="0" distB="0" distL="0" distR="0" wp14:anchorId="6B8FE5D1" wp14:editId="0A7076D8">
            <wp:extent cx="476250" cy="476250"/>
            <wp:effectExtent l="0" t="0" r="0"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FC24F8">
        <w:rPr>
          <w:sz w:val="22"/>
          <w:szCs w:val="22"/>
          <w:lang w:eastAsia="ar-SA"/>
        </w:rPr>
        <w:t xml:space="preserve">                                                                                                          </w:t>
      </w:r>
      <w:r w:rsidRPr="00FC24F8">
        <w:rPr>
          <w:b/>
          <w:color w:val="000000"/>
          <w:sz w:val="22"/>
          <w:szCs w:val="22"/>
          <w:lang w:eastAsia="ar-SA"/>
        </w:rPr>
        <w:t xml:space="preserve"> </w:t>
      </w:r>
    </w:p>
    <w:p w:rsidR="00FC24F8" w:rsidRPr="00FC24F8" w:rsidRDefault="00FC24F8" w:rsidP="00803A64">
      <w:pPr>
        <w:suppressAutoHyphens/>
        <w:spacing w:line="360" w:lineRule="auto"/>
        <w:jc w:val="both"/>
        <w:rPr>
          <w:b/>
          <w:color w:val="000000"/>
          <w:sz w:val="22"/>
          <w:szCs w:val="22"/>
          <w:lang w:eastAsia="ar-SA"/>
        </w:rPr>
      </w:pPr>
      <w:r w:rsidRPr="00FC24F8">
        <w:rPr>
          <w:b/>
          <w:color w:val="000000"/>
          <w:sz w:val="22"/>
          <w:szCs w:val="22"/>
          <w:lang w:eastAsia="ar-SA"/>
        </w:rPr>
        <w:t>ΕΛΛΗΝΙΚΗ ΔΗΜΟΚΡΑΤΙΑ</w:t>
      </w:r>
      <w:r w:rsidRPr="00FC24F8">
        <w:rPr>
          <w:sz w:val="22"/>
          <w:szCs w:val="22"/>
          <w:lang w:eastAsia="ar-SA"/>
        </w:rPr>
        <w:t xml:space="preserve"> </w:t>
      </w:r>
      <w:r w:rsidRPr="00FC24F8">
        <w:rPr>
          <w:sz w:val="22"/>
          <w:szCs w:val="22"/>
          <w:lang w:eastAsia="ar-SA"/>
        </w:rPr>
        <w:tab/>
      </w:r>
      <w:r w:rsidRPr="00FC24F8">
        <w:rPr>
          <w:sz w:val="22"/>
          <w:szCs w:val="22"/>
          <w:lang w:eastAsia="ar-SA"/>
        </w:rPr>
        <w:tab/>
      </w:r>
      <w:r w:rsidRPr="00FC24F8">
        <w:rPr>
          <w:sz w:val="22"/>
          <w:szCs w:val="22"/>
          <w:lang w:eastAsia="ar-SA"/>
        </w:rPr>
        <w:tab/>
      </w:r>
      <w:r w:rsidRPr="00FC24F8">
        <w:rPr>
          <w:sz w:val="22"/>
          <w:szCs w:val="22"/>
          <w:lang w:eastAsia="ar-SA"/>
        </w:rPr>
        <w:tab/>
        <w:t xml:space="preserve">           </w:t>
      </w:r>
      <w:r w:rsidRPr="00FC24F8">
        <w:rPr>
          <w:b/>
          <w:color w:val="000000"/>
          <w:sz w:val="22"/>
          <w:szCs w:val="22"/>
          <w:lang w:eastAsia="ar-SA"/>
        </w:rPr>
        <w:t xml:space="preserve">  </w:t>
      </w:r>
    </w:p>
    <w:p w:rsidR="00FC24F8" w:rsidRPr="00FC24F8" w:rsidRDefault="00FC24F8" w:rsidP="00803A64">
      <w:pPr>
        <w:suppressAutoHyphens/>
        <w:spacing w:line="360" w:lineRule="auto"/>
        <w:jc w:val="both"/>
        <w:rPr>
          <w:b/>
          <w:color w:val="000000"/>
          <w:sz w:val="22"/>
          <w:szCs w:val="22"/>
          <w:lang w:eastAsia="ar-SA"/>
        </w:rPr>
      </w:pPr>
      <w:r w:rsidRPr="00FC24F8">
        <w:rPr>
          <w:b/>
          <w:color w:val="000000"/>
          <w:sz w:val="22"/>
          <w:szCs w:val="22"/>
          <w:lang w:eastAsia="ar-SA"/>
        </w:rPr>
        <w:t xml:space="preserve">ΔΗΜΟΣ ΚΑΒΑΛΑΣ                                                                                                                           </w:t>
      </w:r>
    </w:p>
    <w:p w:rsidR="00803A64" w:rsidRDefault="00FC24F8" w:rsidP="00803A64">
      <w:pPr>
        <w:suppressAutoHyphens/>
        <w:spacing w:line="360" w:lineRule="auto"/>
        <w:jc w:val="both"/>
        <w:rPr>
          <w:b/>
          <w:bCs/>
          <w:sz w:val="22"/>
          <w:szCs w:val="22"/>
          <w:lang w:eastAsia="ar-SA"/>
        </w:rPr>
      </w:pPr>
      <w:r w:rsidRPr="00FC24F8">
        <w:rPr>
          <w:b/>
          <w:bCs/>
          <w:sz w:val="22"/>
          <w:szCs w:val="22"/>
          <w:lang w:eastAsia="ar-SA"/>
        </w:rPr>
        <w:t xml:space="preserve">ΔΙΕΥΘΥΝΣΗ </w:t>
      </w:r>
      <w:r w:rsidR="006070EE">
        <w:rPr>
          <w:b/>
          <w:bCs/>
          <w:sz w:val="22"/>
          <w:szCs w:val="22"/>
          <w:lang w:eastAsia="ar-SA"/>
        </w:rPr>
        <w:t>ΟΙΚΟΝΟΜΙΚΩΝ</w:t>
      </w:r>
      <w:r w:rsidRPr="00FC24F8">
        <w:rPr>
          <w:b/>
          <w:bCs/>
          <w:sz w:val="22"/>
          <w:szCs w:val="22"/>
          <w:lang w:eastAsia="ar-SA"/>
        </w:rPr>
        <w:t xml:space="preserve"> ΥΠΗΡΕΣΙΩΝ</w:t>
      </w:r>
    </w:p>
    <w:p w:rsidR="00FC24F8" w:rsidRPr="00FC24F8" w:rsidRDefault="00803A64" w:rsidP="00803A64">
      <w:pPr>
        <w:suppressAutoHyphens/>
        <w:spacing w:line="360" w:lineRule="auto"/>
        <w:jc w:val="both"/>
        <w:rPr>
          <w:bCs/>
          <w:sz w:val="22"/>
          <w:szCs w:val="22"/>
          <w:lang w:eastAsia="ar-SA"/>
        </w:rPr>
      </w:pPr>
      <w:r>
        <w:rPr>
          <w:b/>
          <w:bCs/>
          <w:sz w:val="22"/>
          <w:szCs w:val="22"/>
          <w:lang w:eastAsia="ar-SA"/>
        </w:rPr>
        <w:t xml:space="preserve">ΤΜΗΜΑ </w:t>
      </w:r>
      <w:r w:rsidR="006070EE">
        <w:rPr>
          <w:b/>
          <w:bCs/>
          <w:sz w:val="22"/>
          <w:szCs w:val="22"/>
          <w:lang w:eastAsia="ar-SA"/>
        </w:rPr>
        <w:t>ΠΡΟΜΗΘΕΙΩΝ</w:t>
      </w:r>
      <w:r w:rsidR="00FC24F8" w:rsidRPr="00FC24F8">
        <w:rPr>
          <w:b/>
          <w:bCs/>
          <w:sz w:val="22"/>
          <w:szCs w:val="22"/>
          <w:lang w:eastAsia="ar-SA"/>
        </w:rPr>
        <w:t xml:space="preserve">                                             </w:t>
      </w:r>
      <w:r w:rsidR="00FC24F8" w:rsidRPr="00FC24F8">
        <w:rPr>
          <w:bCs/>
          <w:sz w:val="22"/>
          <w:szCs w:val="22"/>
          <w:lang w:eastAsia="ar-SA"/>
        </w:rPr>
        <w:t xml:space="preserve"> </w:t>
      </w:r>
    </w:p>
    <w:p w:rsidR="00FC24F8" w:rsidRPr="00FC24F8" w:rsidRDefault="00FC24F8" w:rsidP="00FC24F8">
      <w:pPr>
        <w:suppressAutoHyphens/>
        <w:jc w:val="both"/>
        <w:rPr>
          <w:b/>
          <w:sz w:val="22"/>
          <w:szCs w:val="22"/>
          <w:lang w:eastAsia="ar-SA"/>
        </w:rPr>
      </w:pPr>
      <w:r w:rsidRPr="00FC24F8">
        <w:rPr>
          <w:b/>
          <w:sz w:val="22"/>
          <w:szCs w:val="22"/>
          <w:lang w:eastAsia="ar-SA"/>
        </w:rPr>
        <w:t xml:space="preserve"> </w:t>
      </w:r>
    </w:p>
    <w:p w:rsidR="00FC24F8" w:rsidRPr="00FC24F8" w:rsidRDefault="00FC24F8" w:rsidP="00FC24F8">
      <w:pPr>
        <w:suppressAutoHyphens/>
        <w:jc w:val="both"/>
        <w:rPr>
          <w:b/>
          <w:sz w:val="22"/>
          <w:szCs w:val="22"/>
          <w:lang w:eastAsia="ar-SA"/>
        </w:rPr>
      </w:pPr>
    </w:p>
    <w:p w:rsidR="00FC24F8" w:rsidRPr="00FC24F8" w:rsidRDefault="00FC24F8" w:rsidP="00FC24F8">
      <w:pPr>
        <w:suppressAutoHyphens/>
        <w:jc w:val="both"/>
        <w:rPr>
          <w:sz w:val="22"/>
          <w:szCs w:val="22"/>
          <w:lang w:eastAsia="ar-SA"/>
        </w:rPr>
      </w:pPr>
      <w:r w:rsidRPr="00FC24F8">
        <w:rPr>
          <w:b/>
          <w:sz w:val="22"/>
          <w:szCs w:val="22"/>
          <w:lang w:eastAsia="ar-SA"/>
        </w:rPr>
        <w:t xml:space="preserve">Διεύθυνση: </w:t>
      </w:r>
      <w:r w:rsidRPr="00FC24F8">
        <w:rPr>
          <w:sz w:val="22"/>
          <w:szCs w:val="22"/>
          <w:lang w:eastAsia="ar-SA"/>
        </w:rPr>
        <w:t>Κύπρου 10 Καβάλα</w:t>
      </w:r>
    </w:p>
    <w:p w:rsidR="00FC24F8" w:rsidRPr="00FC24F8" w:rsidRDefault="00FC24F8" w:rsidP="00FC24F8">
      <w:pPr>
        <w:suppressAutoHyphens/>
        <w:jc w:val="both"/>
        <w:rPr>
          <w:sz w:val="22"/>
          <w:szCs w:val="22"/>
          <w:lang w:eastAsia="ar-SA"/>
        </w:rPr>
      </w:pPr>
      <w:r w:rsidRPr="00FC24F8">
        <w:rPr>
          <w:b/>
          <w:sz w:val="22"/>
          <w:szCs w:val="22"/>
          <w:lang w:eastAsia="ar-SA"/>
        </w:rPr>
        <w:t>Τηλέφωνο:</w:t>
      </w:r>
      <w:r w:rsidRPr="00FC24F8">
        <w:rPr>
          <w:sz w:val="22"/>
          <w:szCs w:val="22"/>
          <w:lang w:eastAsia="ar-SA"/>
        </w:rPr>
        <w:t xml:space="preserve"> 2513500245 </w:t>
      </w:r>
    </w:p>
    <w:p w:rsidR="00FC24F8" w:rsidRPr="00FC24F8" w:rsidRDefault="00FC24F8" w:rsidP="00FC24F8">
      <w:pPr>
        <w:autoSpaceDE w:val="0"/>
        <w:autoSpaceDN w:val="0"/>
        <w:adjustRightInd w:val="0"/>
        <w:jc w:val="both"/>
        <w:rPr>
          <w:rFonts w:eastAsia="Calibri"/>
          <w:b/>
          <w:bCs/>
          <w:color w:val="000000"/>
          <w:sz w:val="22"/>
          <w:szCs w:val="22"/>
          <w:lang w:eastAsia="en-US"/>
        </w:rPr>
      </w:pPr>
    </w:p>
    <w:p w:rsidR="00FC24F8" w:rsidRPr="00FC24F8" w:rsidRDefault="00FC24F8" w:rsidP="00FC24F8">
      <w:pPr>
        <w:autoSpaceDE w:val="0"/>
        <w:autoSpaceDN w:val="0"/>
        <w:adjustRightInd w:val="0"/>
        <w:jc w:val="center"/>
        <w:rPr>
          <w:rFonts w:eastAsia="Calibri"/>
          <w:b/>
          <w:bCs/>
          <w:color w:val="000000"/>
          <w:sz w:val="22"/>
          <w:szCs w:val="22"/>
          <w:lang w:eastAsia="en-US"/>
        </w:rPr>
      </w:pPr>
    </w:p>
    <w:p w:rsidR="00FC24F8" w:rsidRPr="00FC24F8" w:rsidRDefault="00FC24F8" w:rsidP="00FC24F8">
      <w:pPr>
        <w:autoSpaceDE w:val="0"/>
        <w:autoSpaceDN w:val="0"/>
        <w:adjustRightInd w:val="0"/>
        <w:jc w:val="center"/>
        <w:rPr>
          <w:rFonts w:eastAsia="Calibri"/>
          <w:b/>
          <w:bCs/>
          <w:color w:val="000000"/>
          <w:sz w:val="22"/>
          <w:szCs w:val="22"/>
          <w:lang w:eastAsia="en-US"/>
        </w:rPr>
      </w:pPr>
      <w:r w:rsidRPr="00FC24F8">
        <w:rPr>
          <w:rFonts w:eastAsia="Calibri"/>
          <w:b/>
          <w:bCs/>
          <w:color w:val="000000"/>
          <w:sz w:val="22"/>
          <w:szCs w:val="22"/>
          <w:lang w:eastAsia="en-US"/>
        </w:rPr>
        <w:t>ΣΥΓΓΡΑΦΗ ΥΠΟΧΡΕΩΣΕΩΝ</w:t>
      </w:r>
    </w:p>
    <w:p w:rsidR="00FC24F8" w:rsidRPr="00FC24F8" w:rsidRDefault="00FC24F8" w:rsidP="00FC24F8">
      <w:pPr>
        <w:autoSpaceDE w:val="0"/>
        <w:autoSpaceDN w:val="0"/>
        <w:adjustRightInd w:val="0"/>
        <w:rPr>
          <w:rFonts w:eastAsia="Calibri"/>
          <w:b/>
          <w:bCs/>
          <w:color w:val="000000"/>
          <w:sz w:val="22"/>
          <w:szCs w:val="22"/>
          <w:lang w:eastAsia="en-US"/>
        </w:rPr>
      </w:pPr>
    </w:p>
    <w:p w:rsidR="00FC24F8" w:rsidRDefault="00FC24F8" w:rsidP="00B21166">
      <w:pPr>
        <w:autoSpaceDE w:val="0"/>
        <w:autoSpaceDN w:val="0"/>
        <w:adjustRightInd w:val="0"/>
        <w:spacing w:before="120" w:after="120" w:line="360" w:lineRule="auto"/>
        <w:jc w:val="both"/>
        <w:rPr>
          <w:rFonts w:eastAsia="Calibri"/>
          <w:color w:val="000000"/>
          <w:sz w:val="22"/>
          <w:szCs w:val="22"/>
          <w:lang w:eastAsia="en-US"/>
        </w:rPr>
      </w:pPr>
      <w:r w:rsidRPr="00FC24F8">
        <w:rPr>
          <w:sz w:val="22"/>
          <w:szCs w:val="22"/>
          <w:lang w:eastAsia="ar-SA"/>
        </w:rPr>
        <w:t xml:space="preserve">Η παρούσα συγγραφή υποχρεώσεων αφορά στην </w:t>
      </w:r>
      <w:r>
        <w:rPr>
          <w:sz w:val="22"/>
          <w:szCs w:val="22"/>
          <w:lang w:eastAsia="ar-SA"/>
        </w:rPr>
        <w:t>παροχή</w:t>
      </w:r>
      <w:r w:rsidRPr="00FC24F8">
        <w:rPr>
          <w:sz w:val="22"/>
          <w:szCs w:val="22"/>
          <w:lang w:eastAsia="ar-SA"/>
        </w:rPr>
        <w:t xml:space="preserve"> </w:t>
      </w:r>
      <w:r>
        <w:rPr>
          <w:sz w:val="22"/>
          <w:szCs w:val="22"/>
          <w:lang w:eastAsia="ar-SA"/>
        </w:rPr>
        <w:t>εργασιών</w:t>
      </w:r>
      <w:r w:rsidRPr="00FC24F8">
        <w:rPr>
          <w:sz w:val="22"/>
          <w:szCs w:val="22"/>
          <w:lang w:eastAsia="ar-SA"/>
        </w:rPr>
        <w:t xml:space="preserve"> για τ</w:t>
      </w:r>
      <w:r>
        <w:rPr>
          <w:sz w:val="22"/>
          <w:szCs w:val="22"/>
          <w:lang w:eastAsia="ar-SA"/>
        </w:rPr>
        <w:t xml:space="preserve">ην αποκατάσταση των βλαβών που παρουσιάζονται στις </w:t>
      </w:r>
      <w:r w:rsidRPr="00FC24F8">
        <w:rPr>
          <w:sz w:val="22"/>
          <w:szCs w:val="22"/>
          <w:lang w:eastAsia="ar-SA"/>
        </w:rPr>
        <w:t>ηλεκτρολογικ</w:t>
      </w:r>
      <w:r>
        <w:rPr>
          <w:sz w:val="22"/>
          <w:szCs w:val="22"/>
          <w:lang w:eastAsia="ar-SA"/>
        </w:rPr>
        <w:t>ές</w:t>
      </w:r>
      <w:r w:rsidRPr="00FC24F8">
        <w:rPr>
          <w:sz w:val="22"/>
          <w:szCs w:val="22"/>
          <w:lang w:eastAsia="ar-SA"/>
        </w:rPr>
        <w:t xml:space="preserve"> εγκαταστάσε</w:t>
      </w:r>
      <w:r>
        <w:rPr>
          <w:sz w:val="22"/>
          <w:szCs w:val="22"/>
          <w:lang w:eastAsia="ar-SA"/>
        </w:rPr>
        <w:t>ις των σχολικών μονάδων</w:t>
      </w:r>
      <w:r w:rsidRPr="00FC24F8">
        <w:rPr>
          <w:rFonts w:eastAsia="Calibri"/>
          <w:color w:val="000000"/>
          <w:sz w:val="22"/>
          <w:szCs w:val="22"/>
          <w:lang w:eastAsia="en-US"/>
        </w:rPr>
        <w:t>.</w:t>
      </w:r>
    </w:p>
    <w:p w:rsidR="00C44F42" w:rsidRPr="00C44F42" w:rsidRDefault="00C44F42" w:rsidP="00B21166">
      <w:pPr>
        <w:autoSpaceDE w:val="0"/>
        <w:autoSpaceDN w:val="0"/>
        <w:adjustRightInd w:val="0"/>
        <w:spacing w:before="120" w:after="120" w:line="360" w:lineRule="auto"/>
        <w:jc w:val="both"/>
        <w:rPr>
          <w:rFonts w:eastAsia="Calibri"/>
          <w:b/>
          <w:color w:val="000000"/>
          <w:sz w:val="22"/>
          <w:szCs w:val="22"/>
          <w:u w:val="single"/>
          <w:lang w:eastAsia="en-US"/>
        </w:rPr>
      </w:pPr>
      <w:r w:rsidRPr="00C44F42">
        <w:rPr>
          <w:rFonts w:eastAsia="Calibri"/>
          <w:b/>
          <w:color w:val="000000"/>
          <w:sz w:val="22"/>
          <w:szCs w:val="22"/>
          <w:u w:val="single"/>
          <w:lang w:eastAsia="en-US"/>
        </w:rPr>
        <w:t>Άρθρο 1</w:t>
      </w:r>
      <w:r w:rsidRPr="00C44F42">
        <w:rPr>
          <w:rFonts w:eastAsia="Calibri"/>
          <w:b/>
          <w:color w:val="000000"/>
          <w:sz w:val="22"/>
          <w:szCs w:val="22"/>
          <w:u w:val="single"/>
          <w:vertAlign w:val="superscript"/>
          <w:lang w:eastAsia="en-US"/>
        </w:rPr>
        <w:t>ο</w:t>
      </w:r>
      <w:r w:rsidRPr="00C44F42">
        <w:rPr>
          <w:rFonts w:eastAsia="Calibri"/>
          <w:b/>
          <w:color w:val="000000"/>
          <w:sz w:val="22"/>
          <w:szCs w:val="22"/>
          <w:u w:val="single"/>
          <w:lang w:eastAsia="en-US"/>
        </w:rPr>
        <w:t xml:space="preserve"> </w:t>
      </w:r>
    </w:p>
    <w:p w:rsidR="00FC24F8" w:rsidRPr="00FC24F8" w:rsidRDefault="00FC24F8" w:rsidP="00B21166">
      <w:pPr>
        <w:numPr>
          <w:ilvl w:val="0"/>
          <w:numId w:val="2"/>
        </w:numPr>
        <w:tabs>
          <w:tab w:val="left" w:pos="470"/>
        </w:tabs>
        <w:spacing w:before="120" w:after="120" w:line="360" w:lineRule="auto"/>
        <w:ind w:right="20"/>
        <w:contextualSpacing/>
        <w:jc w:val="both"/>
        <w:rPr>
          <w:sz w:val="22"/>
          <w:szCs w:val="22"/>
          <w:lang w:eastAsia="en-US"/>
        </w:rPr>
      </w:pPr>
      <w:r w:rsidRPr="00FC24F8">
        <w:rPr>
          <w:sz w:val="22"/>
          <w:szCs w:val="22"/>
          <w:lang w:eastAsia="en-US"/>
        </w:rPr>
        <w:t xml:space="preserve">Ως </w:t>
      </w:r>
      <w:r w:rsidRPr="00FC24F8">
        <w:rPr>
          <w:b/>
          <w:sz w:val="22"/>
          <w:szCs w:val="22"/>
          <w:lang w:eastAsia="en-US"/>
        </w:rPr>
        <w:t>«ΟΙΚΟΝΟΜΙΚΟΣ ΦΟΡΕΑΣ»</w:t>
      </w:r>
      <w:r w:rsidRPr="00FC24F8">
        <w:rPr>
          <w:sz w:val="22"/>
          <w:szCs w:val="22"/>
          <w:lang w:eastAsia="en-US"/>
        </w:rPr>
        <w:t xml:space="preserve"> νοείται κάθε φυσικό ή νομικό πρόσωπο ή δημόσιος φορέας ή ένωση αυτών των προσώπων ή/και φορέων, συμπεριλαμβανομένων των προσωρινών συμπράξεων επιχειρήσεων, που προσφέρει στην αγορά προμήθεια προϊόντων </w:t>
      </w:r>
    </w:p>
    <w:p w:rsidR="00FC24F8" w:rsidRPr="00FC24F8" w:rsidRDefault="00FC24F8" w:rsidP="00B21166">
      <w:pPr>
        <w:numPr>
          <w:ilvl w:val="0"/>
          <w:numId w:val="2"/>
        </w:numPr>
        <w:tabs>
          <w:tab w:val="left" w:pos="470"/>
        </w:tabs>
        <w:spacing w:before="120" w:after="120" w:line="360" w:lineRule="auto"/>
        <w:ind w:right="20"/>
        <w:contextualSpacing/>
        <w:jc w:val="both"/>
        <w:rPr>
          <w:sz w:val="22"/>
          <w:szCs w:val="22"/>
          <w:lang w:eastAsia="en-US"/>
        </w:rPr>
      </w:pPr>
      <w:r w:rsidRPr="00FC24F8">
        <w:rPr>
          <w:sz w:val="22"/>
          <w:szCs w:val="22"/>
          <w:lang w:eastAsia="en-US"/>
        </w:rPr>
        <w:t xml:space="preserve">ως </w:t>
      </w:r>
      <w:r w:rsidRPr="00FC24F8">
        <w:rPr>
          <w:b/>
          <w:sz w:val="22"/>
          <w:szCs w:val="22"/>
          <w:lang w:eastAsia="en-US"/>
        </w:rPr>
        <w:t>«ΠΡΟΣΦΕΡΩΝ»</w:t>
      </w:r>
      <w:r w:rsidRPr="00FC24F8">
        <w:rPr>
          <w:sz w:val="22"/>
          <w:szCs w:val="22"/>
          <w:lang w:eastAsia="en-US"/>
        </w:rPr>
        <w:t xml:space="preserve"> νοείται οικονομικός φορέας που έχει υποβάλει προσφορά,</w:t>
      </w:r>
    </w:p>
    <w:p w:rsidR="00FC24F8" w:rsidRPr="00FC24F8" w:rsidRDefault="00FC24F8" w:rsidP="00B21166">
      <w:pPr>
        <w:numPr>
          <w:ilvl w:val="0"/>
          <w:numId w:val="2"/>
        </w:numPr>
        <w:tabs>
          <w:tab w:val="left" w:pos="475"/>
        </w:tabs>
        <w:spacing w:before="120" w:after="120" w:line="360" w:lineRule="auto"/>
        <w:ind w:right="20"/>
        <w:contextualSpacing/>
        <w:jc w:val="both"/>
        <w:rPr>
          <w:sz w:val="22"/>
          <w:szCs w:val="22"/>
          <w:lang w:eastAsia="en-US"/>
        </w:rPr>
      </w:pPr>
      <w:r w:rsidRPr="00FC24F8">
        <w:rPr>
          <w:sz w:val="22"/>
          <w:szCs w:val="22"/>
          <w:lang w:eastAsia="en-US"/>
        </w:rPr>
        <w:t xml:space="preserve">ως </w:t>
      </w:r>
      <w:r w:rsidRPr="00FC24F8">
        <w:rPr>
          <w:b/>
          <w:sz w:val="22"/>
          <w:szCs w:val="22"/>
          <w:lang w:eastAsia="en-US"/>
        </w:rPr>
        <w:t>«ΑΝΑΔΟΧΟΣ»</w:t>
      </w:r>
      <w:r w:rsidRPr="00FC24F8">
        <w:rPr>
          <w:sz w:val="22"/>
          <w:szCs w:val="22"/>
          <w:lang w:eastAsia="en-US"/>
        </w:rPr>
        <w:t xml:space="preserve"> ή </w:t>
      </w:r>
      <w:r w:rsidRPr="00FC24F8">
        <w:rPr>
          <w:b/>
          <w:sz w:val="22"/>
          <w:szCs w:val="22"/>
          <w:lang w:eastAsia="en-US"/>
        </w:rPr>
        <w:t>«ΠΡΟΜΗΘΕΥΤΗΣ»</w:t>
      </w:r>
      <w:r w:rsidRPr="00FC24F8">
        <w:rPr>
          <w:sz w:val="22"/>
          <w:szCs w:val="22"/>
          <w:lang w:eastAsia="en-US"/>
        </w:rPr>
        <w:t xml:space="preserve"> νοείται ο οικο</w:t>
      </w:r>
      <w:r w:rsidRPr="00FC24F8">
        <w:rPr>
          <w:sz w:val="22"/>
          <w:szCs w:val="22"/>
          <w:lang w:eastAsia="en-US"/>
        </w:rPr>
        <w:softHyphen/>
        <w:t>νομικός φορέας στον οποίο έχει ανατεθεί με δημόσια σύμβαση η προμήθεια  .</w:t>
      </w:r>
    </w:p>
    <w:p w:rsidR="00FC24F8" w:rsidRPr="00FC24F8" w:rsidRDefault="00FC24F8" w:rsidP="00B21166">
      <w:pPr>
        <w:suppressAutoHyphens/>
        <w:spacing w:before="120" w:after="120" w:line="360" w:lineRule="auto"/>
        <w:jc w:val="both"/>
        <w:rPr>
          <w:b/>
          <w:sz w:val="22"/>
          <w:szCs w:val="22"/>
          <w:u w:val="single"/>
          <w:lang w:eastAsia="ar-SA"/>
        </w:rPr>
      </w:pPr>
      <w:r w:rsidRPr="00FC24F8">
        <w:rPr>
          <w:b/>
          <w:sz w:val="22"/>
          <w:szCs w:val="22"/>
          <w:u w:val="single"/>
          <w:lang w:eastAsia="ar-SA"/>
        </w:rPr>
        <w:t>Άρθρο 2</w:t>
      </w:r>
      <w:r w:rsidRPr="00FC24F8">
        <w:rPr>
          <w:b/>
          <w:sz w:val="22"/>
          <w:szCs w:val="22"/>
          <w:u w:val="single"/>
          <w:vertAlign w:val="superscript"/>
          <w:lang w:eastAsia="ar-SA"/>
        </w:rPr>
        <w:t>ο</w:t>
      </w:r>
      <w:r w:rsidRPr="00FC24F8">
        <w:rPr>
          <w:b/>
          <w:sz w:val="22"/>
          <w:szCs w:val="22"/>
          <w:u w:val="single"/>
          <w:lang w:eastAsia="ar-SA"/>
        </w:rPr>
        <w:t xml:space="preserve"> - ΙΣΧΥΟΥΣΕΣ ΔΙΑΤΑΞΕΙΣ ΚΑΙ ΑΠΟΦΑΣΕΙΣ</w:t>
      </w:r>
    </w:p>
    <w:p w:rsidR="00FC24F8" w:rsidRPr="00FC24F8" w:rsidRDefault="00FC24F8" w:rsidP="00B21166">
      <w:pPr>
        <w:widowControl w:val="0"/>
        <w:autoSpaceDE w:val="0"/>
        <w:autoSpaceDN w:val="0"/>
        <w:adjustRightInd w:val="0"/>
        <w:spacing w:before="120" w:after="120" w:line="360" w:lineRule="auto"/>
        <w:ind w:right="37"/>
        <w:jc w:val="both"/>
        <w:rPr>
          <w:rFonts w:eastAsia="Calibri"/>
          <w:sz w:val="22"/>
          <w:szCs w:val="22"/>
        </w:rPr>
      </w:pPr>
      <w:r w:rsidRPr="00FC24F8">
        <w:rPr>
          <w:rFonts w:eastAsia="Calibri"/>
          <w:sz w:val="22"/>
          <w:szCs w:val="22"/>
        </w:rPr>
        <w:t xml:space="preserve">Η </w:t>
      </w:r>
      <w:r w:rsidRPr="00FC24F8">
        <w:rPr>
          <w:rFonts w:eastAsia="Calibri"/>
          <w:spacing w:val="-1"/>
          <w:sz w:val="22"/>
          <w:szCs w:val="22"/>
        </w:rPr>
        <w:t>δ</w:t>
      </w:r>
      <w:r w:rsidRPr="00FC24F8">
        <w:rPr>
          <w:rFonts w:eastAsia="Calibri"/>
          <w:sz w:val="22"/>
          <w:szCs w:val="22"/>
        </w:rPr>
        <w:t>ιε</w:t>
      </w:r>
      <w:r w:rsidRPr="00FC24F8">
        <w:rPr>
          <w:rFonts w:eastAsia="Calibri"/>
          <w:spacing w:val="1"/>
          <w:sz w:val="22"/>
          <w:szCs w:val="22"/>
        </w:rPr>
        <w:t>ν</w:t>
      </w:r>
      <w:r w:rsidRPr="00FC24F8">
        <w:rPr>
          <w:rFonts w:eastAsia="Calibri"/>
          <w:sz w:val="22"/>
          <w:szCs w:val="22"/>
        </w:rPr>
        <w:t>έ</w:t>
      </w:r>
      <w:r w:rsidRPr="00FC24F8">
        <w:rPr>
          <w:rFonts w:eastAsia="Calibri"/>
          <w:spacing w:val="-1"/>
          <w:sz w:val="22"/>
          <w:szCs w:val="22"/>
        </w:rPr>
        <w:t>ρ</w:t>
      </w:r>
      <w:r w:rsidRPr="00FC24F8">
        <w:rPr>
          <w:rFonts w:eastAsia="Calibri"/>
          <w:spacing w:val="-3"/>
          <w:sz w:val="22"/>
          <w:szCs w:val="22"/>
        </w:rPr>
        <w:t>γ</w:t>
      </w:r>
      <w:r w:rsidRPr="00FC24F8">
        <w:rPr>
          <w:rFonts w:eastAsia="Calibri"/>
          <w:sz w:val="22"/>
          <w:szCs w:val="22"/>
        </w:rPr>
        <w:t>ε</w:t>
      </w:r>
      <w:r w:rsidRPr="00FC24F8">
        <w:rPr>
          <w:rFonts w:eastAsia="Calibri"/>
          <w:spacing w:val="-1"/>
          <w:sz w:val="22"/>
          <w:szCs w:val="22"/>
        </w:rPr>
        <w:t>ι</w:t>
      </w:r>
      <w:r w:rsidRPr="00FC24F8">
        <w:rPr>
          <w:rFonts w:eastAsia="Calibri"/>
          <w:sz w:val="22"/>
          <w:szCs w:val="22"/>
        </w:rPr>
        <w:t>α</w:t>
      </w:r>
      <w:r w:rsidRPr="00FC24F8">
        <w:rPr>
          <w:rFonts w:eastAsia="Calibri"/>
          <w:spacing w:val="1"/>
          <w:sz w:val="22"/>
          <w:szCs w:val="22"/>
        </w:rPr>
        <w:t xml:space="preserve"> </w:t>
      </w:r>
      <w:r w:rsidRPr="00FC24F8">
        <w:rPr>
          <w:rFonts w:eastAsia="Calibri"/>
          <w:spacing w:val="-2"/>
          <w:sz w:val="22"/>
          <w:szCs w:val="22"/>
        </w:rPr>
        <w:t>κ</w:t>
      </w:r>
      <w:r w:rsidRPr="00FC24F8">
        <w:rPr>
          <w:rFonts w:eastAsia="Calibri"/>
          <w:sz w:val="22"/>
          <w:szCs w:val="22"/>
        </w:rPr>
        <w:t>αι</w:t>
      </w:r>
      <w:r w:rsidRPr="00FC24F8">
        <w:rPr>
          <w:rFonts w:eastAsia="Calibri"/>
          <w:spacing w:val="1"/>
          <w:sz w:val="22"/>
          <w:szCs w:val="22"/>
        </w:rPr>
        <w:t xml:space="preserve"> η</w:t>
      </w:r>
      <w:r w:rsidRPr="00FC24F8">
        <w:rPr>
          <w:rFonts w:eastAsia="Calibri"/>
          <w:sz w:val="22"/>
          <w:szCs w:val="22"/>
        </w:rPr>
        <w:t xml:space="preserve"> εκτέλεση της πα</w:t>
      </w:r>
      <w:r w:rsidRPr="00FC24F8">
        <w:rPr>
          <w:rFonts w:eastAsia="Calibri"/>
          <w:spacing w:val="-1"/>
          <w:sz w:val="22"/>
          <w:szCs w:val="22"/>
        </w:rPr>
        <w:t>ρ</w:t>
      </w:r>
      <w:r w:rsidRPr="00FC24F8">
        <w:rPr>
          <w:rFonts w:eastAsia="Calibri"/>
          <w:spacing w:val="1"/>
          <w:sz w:val="22"/>
          <w:szCs w:val="22"/>
        </w:rPr>
        <w:t>ο</w:t>
      </w:r>
      <w:r w:rsidRPr="00FC24F8">
        <w:rPr>
          <w:rFonts w:eastAsia="Calibri"/>
          <w:spacing w:val="-2"/>
          <w:sz w:val="22"/>
          <w:szCs w:val="22"/>
        </w:rPr>
        <w:t>ύ</w:t>
      </w:r>
      <w:r w:rsidRPr="00FC24F8">
        <w:rPr>
          <w:rFonts w:eastAsia="Calibri"/>
          <w:spacing w:val="1"/>
          <w:sz w:val="22"/>
          <w:szCs w:val="22"/>
        </w:rPr>
        <w:t>σ</w:t>
      </w:r>
      <w:r w:rsidRPr="00FC24F8">
        <w:rPr>
          <w:rFonts w:eastAsia="Calibri"/>
          <w:sz w:val="22"/>
          <w:szCs w:val="22"/>
        </w:rPr>
        <w:t xml:space="preserve">ας </w:t>
      </w:r>
      <w:r>
        <w:rPr>
          <w:rFonts w:eastAsia="Calibri"/>
          <w:sz w:val="22"/>
          <w:szCs w:val="22"/>
        </w:rPr>
        <w:t>εργασίας</w:t>
      </w:r>
      <w:r w:rsidRPr="00FC24F8">
        <w:rPr>
          <w:rFonts w:eastAsia="Calibri"/>
          <w:spacing w:val="2"/>
          <w:sz w:val="22"/>
          <w:szCs w:val="22"/>
        </w:rPr>
        <w:t xml:space="preserve"> </w:t>
      </w:r>
      <w:r w:rsidRPr="00FC24F8">
        <w:rPr>
          <w:rFonts w:eastAsia="Calibri"/>
          <w:spacing w:val="-1"/>
          <w:sz w:val="22"/>
          <w:szCs w:val="22"/>
        </w:rPr>
        <w:t>δ</w:t>
      </w:r>
      <w:r w:rsidRPr="00FC24F8">
        <w:rPr>
          <w:rFonts w:eastAsia="Calibri"/>
          <w:sz w:val="22"/>
          <w:szCs w:val="22"/>
        </w:rPr>
        <w:t>ιέπο</w:t>
      </w:r>
      <w:r w:rsidRPr="00FC24F8">
        <w:rPr>
          <w:rFonts w:eastAsia="Calibri"/>
          <w:spacing w:val="-1"/>
          <w:sz w:val="22"/>
          <w:szCs w:val="22"/>
        </w:rPr>
        <w:t>ν</w:t>
      </w:r>
      <w:r w:rsidRPr="00FC24F8">
        <w:rPr>
          <w:rFonts w:eastAsia="Calibri"/>
          <w:sz w:val="22"/>
          <w:szCs w:val="22"/>
        </w:rPr>
        <w:t>τ</w:t>
      </w:r>
      <w:r w:rsidRPr="00FC24F8">
        <w:rPr>
          <w:rFonts w:eastAsia="Calibri"/>
          <w:spacing w:val="2"/>
          <w:sz w:val="22"/>
          <w:szCs w:val="22"/>
        </w:rPr>
        <w:t>α</w:t>
      </w:r>
      <w:r w:rsidRPr="00FC24F8">
        <w:rPr>
          <w:rFonts w:eastAsia="Calibri"/>
          <w:sz w:val="22"/>
          <w:szCs w:val="22"/>
        </w:rPr>
        <w:t>ι από :</w:t>
      </w:r>
    </w:p>
    <w:p w:rsidR="00FC24F8" w:rsidRPr="00FC24F8" w:rsidRDefault="00FC24F8" w:rsidP="00B21166">
      <w:pPr>
        <w:widowControl w:val="0"/>
        <w:autoSpaceDE w:val="0"/>
        <w:autoSpaceDN w:val="0"/>
        <w:adjustRightInd w:val="0"/>
        <w:spacing w:before="120" w:after="120" w:line="360" w:lineRule="auto"/>
        <w:ind w:right="37"/>
        <w:jc w:val="both"/>
        <w:rPr>
          <w:rFonts w:eastAsia="Calibri"/>
          <w:b/>
          <w:bCs/>
          <w:sz w:val="22"/>
          <w:szCs w:val="22"/>
          <w:u w:val="single"/>
          <w:lang w:eastAsia="en-US"/>
        </w:rPr>
      </w:pPr>
      <w:r w:rsidRPr="00FC24F8">
        <w:rPr>
          <w:rFonts w:eastAsia="Calibri"/>
          <w:b/>
          <w:bCs/>
          <w:sz w:val="22"/>
          <w:szCs w:val="22"/>
          <w:u w:val="single"/>
          <w:lang w:eastAsia="en-US"/>
        </w:rPr>
        <w:t>Α. Ισχύουσες  διατάξεις</w:t>
      </w:r>
    </w:p>
    <w:p w:rsidR="00FC24F8" w:rsidRPr="00FC24F8" w:rsidRDefault="00FC24F8" w:rsidP="00B21166">
      <w:pPr>
        <w:widowControl w:val="0"/>
        <w:numPr>
          <w:ilvl w:val="0"/>
          <w:numId w:val="4"/>
        </w:numPr>
        <w:autoSpaceDE w:val="0"/>
        <w:autoSpaceDN w:val="0"/>
        <w:adjustRightInd w:val="0"/>
        <w:spacing w:before="120" w:after="120" w:line="360" w:lineRule="auto"/>
        <w:ind w:right="37"/>
        <w:jc w:val="both"/>
        <w:rPr>
          <w:color w:val="000000"/>
          <w:sz w:val="22"/>
          <w:szCs w:val="22"/>
        </w:rPr>
      </w:pPr>
      <w:r w:rsidRPr="00FC24F8">
        <w:rPr>
          <w:rFonts w:eastAsia="Calibri"/>
          <w:sz w:val="22"/>
          <w:szCs w:val="22"/>
          <w:lang w:eastAsia="en-US"/>
        </w:rPr>
        <w:t>Τις διατάξεις του Ν. 4412/2016 «Δημόσιες Συμβάσεις Έργων, Προμηθειών και Υπηρεσιών (προσαρμογή στις Οδηγίες 2014/24/ΕΕ και 2014/25/ΕΕ), ΦΕΚ  147/08.08.2016 Α΄.</w:t>
      </w:r>
    </w:p>
    <w:p w:rsidR="00FC24F8" w:rsidRPr="00FC24F8" w:rsidRDefault="00FC24F8" w:rsidP="00B21166">
      <w:pPr>
        <w:numPr>
          <w:ilvl w:val="0"/>
          <w:numId w:val="4"/>
        </w:numPr>
        <w:spacing w:before="120" w:after="120" w:line="360" w:lineRule="auto"/>
        <w:jc w:val="both"/>
        <w:rPr>
          <w:rFonts w:eastAsia="Calibri"/>
          <w:sz w:val="22"/>
          <w:szCs w:val="22"/>
          <w:lang w:eastAsia="en-US"/>
        </w:rPr>
      </w:pPr>
      <w:r w:rsidRPr="00FC24F8">
        <w:rPr>
          <w:rFonts w:eastAsia="Calibri"/>
          <w:sz w:val="22"/>
          <w:szCs w:val="22"/>
          <w:lang w:eastAsia="en-US"/>
        </w:rPr>
        <w:t>Τις διατάξεις της παρ. 9 του άρθρου 209 του Ν. 3463/2006 «Κύρωση του Κώδικα Δήμων και Κοινοτήτων» (</w:t>
      </w:r>
      <w:r w:rsidRPr="00FC24F8">
        <w:rPr>
          <w:rFonts w:eastAsia="Calibri"/>
          <w:color w:val="000000"/>
          <w:sz w:val="22"/>
          <w:szCs w:val="22"/>
          <w:lang w:eastAsia="en-US"/>
        </w:rPr>
        <w:t xml:space="preserve">ΦΕΚ Α 114/8.6.2006), </w:t>
      </w:r>
      <w:r w:rsidRPr="00FC24F8">
        <w:rPr>
          <w:rFonts w:eastAsia="Calibri"/>
          <w:sz w:val="22"/>
          <w:szCs w:val="22"/>
          <w:lang w:eastAsia="en-US"/>
        </w:rPr>
        <w:t>όπως αυτή προστέθηκε με την παρ. 13 του άρθρου 20 του Ν. 3731/08 (ΦΕΚ Α 263/23-12-2008)</w:t>
      </w:r>
    </w:p>
    <w:p w:rsidR="00FC24F8" w:rsidRPr="00FC24F8" w:rsidRDefault="00FC24F8" w:rsidP="00B21166">
      <w:pPr>
        <w:numPr>
          <w:ilvl w:val="0"/>
          <w:numId w:val="4"/>
        </w:numPr>
        <w:spacing w:before="120" w:after="120" w:line="360" w:lineRule="auto"/>
        <w:jc w:val="both"/>
        <w:rPr>
          <w:rFonts w:eastAsia="Calibri"/>
          <w:color w:val="000000"/>
          <w:sz w:val="22"/>
          <w:szCs w:val="22"/>
          <w:lang w:eastAsia="en-US"/>
        </w:rPr>
      </w:pPr>
      <w:r w:rsidRPr="00FC24F8">
        <w:rPr>
          <w:rFonts w:eastAsia="Calibri"/>
          <w:sz w:val="22"/>
          <w:szCs w:val="22"/>
          <w:lang w:eastAsia="en-US"/>
        </w:rPr>
        <w:t>Τις διατάξεις του Ν. 4270/2014 «Αρχές δημοσιονομικής διαχείρισης και εποπτείας (εν</w:t>
      </w:r>
      <w:r w:rsidRPr="00FC24F8">
        <w:rPr>
          <w:rFonts w:eastAsia="Calibri"/>
          <w:sz w:val="22"/>
          <w:szCs w:val="22"/>
          <w:lang w:eastAsia="en-US"/>
        </w:rPr>
        <w:softHyphen/>
        <w:t>σωμάτωση της Οδηγίας 2011/85/ΕΕ) - δημόσιο λογι</w:t>
      </w:r>
      <w:r w:rsidRPr="00FC24F8">
        <w:rPr>
          <w:rFonts w:eastAsia="Calibri"/>
          <w:sz w:val="22"/>
          <w:szCs w:val="22"/>
          <w:lang w:eastAsia="en-US"/>
        </w:rPr>
        <w:softHyphen/>
        <w:t>στικό και άλλες διατάξεις</w:t>
      </w:r>
      <w:r w:rsidRPr="00FC24F8">
        <w:rPr>
          <w:rFonts w:eastAsia="Calibri"/>
          <w:color w:val="000000"/>
          <w:sz w:val="22"/>
          <w:szCs w:val="22"/>
          <w:lang w:eastAsia="en-US"/>
        </w:rPr>
        <w:t xml:space="preserve"> (</w:t>
      </w:r>
      <w:r w:rsidRPr="00FC24F8">
        <w:rPr>
          <w:rFonts w:eastAsia="Calibri"/>
          <w:sz w:val="22"/>
          <w:szCs w:val="22"/>
          <w:lang w:eastAsia="en-US"/>
        </w:rPr>
        <w:t xml:space="preserve">ΦΕΚ Α 143/28-06-2014), πλην των άρθρων 132 παρ. 1-5, 133 και 134.  </w:t>
      </w:r>
    </w:p>
    <w:p w:rsidR="00FC24F8" w:rsidRPr="00C44F42" w:rsidRDefault="00FC24F8" w:rsidP="00B21166">
      <w:pPr>
        <w:numPr>
          <w:ilvl w:val="0"/>
          <w:numId w:val="4"/>
        </w:numPr>
        <w:spacing w:before="120" w:after="120" w:line="360" w:lineRule="auto"/>
        <w:jc w:val="both"/>
        <w:rPr>
          <w:rFonts w:eastAsia="Calibri"/>
          <w:color w:val="000000"/>
          <w:sz w:val="22"/>
          <w:szCs w:val="22"/>
          <w:lang w:eastAsia="en-US"/>
        </w:rPr>
      </w:pPr>
      <w:r w:rsidRPr="00FC24F8">
        <w:rPr>
          <w:rFonts w:eastAsia="Calibri"/>
          <w:sz w:val="22"/>
          <w:szCs w:val="22"/>
          <w:lang w:eastAsia="en-US"/>
        </w:rPr>
        <w:lastRenderedPageBreak/>
        <w:t>Τις διατάξεις του  Ν. 3852/2010 (ΦΕΚ 87 Α) «Νέα Αρχιτεκτονική της Αυτοδιοίκησης και της Αποκεντρωμένης Διοίκησης – Πρόγραμμα Καλλικράτης», όπως ισχύει σήμερα.</w:t>
      </w:r>
    </w:p>
    <w:p w:rsidR="00FC24F8" w:rsidRPr="00FC24F8" w:rsidRDefault="00FC24F8" w:rsidP="00B21166">
      <w:pPr>
        <w:spacing w:before="120" w:after="120" w:line="360" w:lineRule="auto"/>
        <w:ind w:left="680"/>
        <w:jc w:val="both"/>
        <w:rPr>
          <w:rFonts w:eastAsia="Calibri"/>
          <w:b/>
          <w:color w:val="000000"/>
          <w:sz w:val="22"/>
          <w:szCs w:val="22"/>
          <w:u w:val="single"/>
          <w:lang w:eastAsia="en-US"/>
        </w:rPr>
      </w:pPr>
      <w:r w:rsidRPr="00FC24F8">
        <w:rPr>
          <w:rFonts w:eastAsia="Calibri"/>
          <w:b/>
          <w:sz w:val="22"/>
          <w:szCs w:val="22"/>
          <w:u w:val="single"/>
          <w:lang w:eastAsia="en-US"/>
        </w:rPr>
        <w:t>Β. Αποφάσεις</w:t>
      </w:r>
    </w:p>
    <w:p w:rsidR="00FC24F8" w:rsidRPr="00FC24F8" w:rsidRDefault="00FC24F8" w:rsidP="00B21166">
      <w:pPr>
        <w:numPr>
          <w:ilvl w:val="0"/>
          <w:numId w:val="4"/>
        </w:numPr>
        <w:suppressAutoHyphens/>
        <w:spacing w:before="120" w:after="120" w:line="360" w:lineRule="auto"/>
        <w:jc w:val="both"/>
        <w:rPr>
          <w:rFonts w:eastAsia="Calibri"/>
          <w:sz w:val="22"/>
          <w:szCs w:val="22"/>
          <w:lang w:eastAsia="en-US"/>
        </w:rPr>
      </w:pPr>
      <w:r w:rsidRPr="00FC24F8">
        <w:rPr>
          <w:rFonts w:eastAsia="Calibri"/>
          <w:sz w:val="22"/>
          <w:szCs w:val="22"/>
          <w:lang w:eastAsia="en-US"/>
        </w:rPr>
        <w:t>Την με αριθμ.    /201</w:t>
      </w:r>
      <w:r w:rsidR="00C44F42">
        <w:rPr>
          <w:rFonts w:eastAsia="Calibri"/>
          <w:sz w:val="22"/>
          <w:szCs w:val="22"/>
          <w:lang w:eastAsia="en-US"/>
        </w:rPr>
        <w:t>8</w:t>
      </w:r>
      <w:r w:rsidRPr="00FC24F8">
        <w:rPr>
          <w:rFonts w:eastAsia="Calibri"/>
          <w:sz w:val="22"/>
          <w:szCs w:val="22"/>
          <w:lang w:eastAsia="en-US"/>
        </w:rPr>
        <w:t xml:space="preserve"> μελέτη του Τμήματος </w:t>
      </w:r>
      <w:r w:rsidR="00AA3084">
        <w:rPr>
          <w:rFonts w:eastAsia="Calibri"/>
          <w:sz w:val="22"/>
          <w:szCs w:val="22"/>
          <w:lang w:eastAsia="en-US"/>
        </w:rPr>
        <w:t xml:space="preserve">Προμηθειών </w:t>
      </w:r>
      <w:r w:rsidRPr="00FC24F8">
        <w:rPr>
          <w:rFonts w:eastAsia="Calibri"/>
          <w:sz w:val="22"/>
          <w:szCs w:val="22"/>
          <w:lang w:eastAsia="en-US"/>
        </w:rPr>
        <w:t xml:space="preserve">της Διεύθυνσης </w:t>
      </w:r>
      <w:r w:rsidR="00C44F42">
        <w:rPr>
          <w:rFonts w:eastAsia="Calibri"/>
          <w:sz w:val="22"/>
          <w:szCs w:val="22"/>
          <w:lang w:eastAsia="en-US"/>
        </w:rPr>
        <w:t xml:space="preserve">Τεχνικών </w:t>
      </w:r>
      <w:r w:rsidRPr="00FC24F8">
        <w:rPr>
          <w:rFonts w:eastAsia="Calibri"/>
          <w:sz w:val="22"/>
          <w:szCs w:val="22"/>
          <w:lang w:eastAsia="en-US"/>
        </w:rPr>
        <w:t>Υπηρεσιών</w:t>
      </w:r>
      <w:r w:rsidR="00C44F42">
        <w:rPr>
          <w:rFonts w:eastAsia="Calibri"/>
          <w:sz w:val="22"/>
          <w:szCs w:val="22"/>
          <w:lang w:eastAsia="en-US"/>
        </w:rPr>
        <w:t xml:space="preserve"> του Δήμου Καβάλας</w:t>
      </w:r>
      <w:r w:rsidRPr="00FC24F8">
        <w:rPr>
          <w:rFonts w:eastAsia="Calibri"/>
          <w:sz w:val="22"/>
          <w:szCs w:val="22"/>
          <w:lang w:eastAsia="en-US"/>
        </w:rPr>
        <w:t>.</w:t>
      </w:r>
    </w:p>
    <w:p w:rsidR="00FC24F8" w:rsidRPr="00C44F42" w:rsidRDefault="00FC24F8" w:rsidP="00B21166">
      <w:pPr>
        <w:numPr>
          <w:ilvl w:val="0"/>
          <w:numId w:val="4"/>
        </w:numPr>
        <w:suppressAutoHyphens/>
        <w:spacing w:before="120" w:after="120" w:line="360" w:lineRule="auto"/>
        <w:jc w:val="both"/>
        <w:rPr>
          <w:rFonts w:eastAsia="Calibri"/>
          <w:sz w:val="22"/>
          <w:szCs w:val="22"/>
          <w:lang w:eastAsia="en-US"/>
        </w:rPr>
      </w:pPr>
      <w:r w:rsidRPr="00FC24F8">
        <w:rPr>
          <w:rFonts w:eastAsia="Calibri"/>
          <w:sz w:val="22"/>
          <w:szCs w:val="22"/>
          <w:lang w:eastAsia="en-US"/>
        </w:rPr>
        <w:t>Την με αριθμό /201</w:t>
      </w:r>
      <w:r w:rsidR="00C44F42">
        <w:rPr>
          <w:rFonts w:eastAsia="Calibri"/>
          <w:sz w:val="22"/>
          <w:szCs w:val="22"/>
          <w:lang w:eastAsia="en-US"/>
        </w:rPr>
        <w:t>8</w:t>
      </w:r>
      <w:r w:rsidRPr="00FC24F8">
        <w:rPr>
          <w:rFonts w:eastAsia="Calibri"/>
          <w:sz w:val="22"/>
          <w:szCs w:val="22"/>
          <w:lang w:eastAsia="en-US"/>
        </w:rPr>
        <w:t xml:space="preserve"> απόφαση του Διοικητικού Συμβουλίου του Ν.Π.Δ.Δ. Σχολική Επιτροπή </w:t>
      </w:r>
      <w:r w:rsidR="00493F50">
        <w:rPr>
          <w:rFonts w:eastAsia="Calibri"/>
          <w:sz w:val="22"/>
          <w:szCs w:val="22"/>
          <w:lang w:eastAsia="en-US"/>
        </w:rPr>
        <w:t>Πρωτο</w:t>
      </w:r>
      <w:r w:rsidRPr="00FC24F8">
        <w:rPr>
          <w:rFonts w:eastAsia="Calibri"/>
          <w:sz w:val="22"/>
          <w:szCs w:val="22"/>
          <w:lang w:eastAsia="en-US"/>
        </w:rPr>
        <w:t xml:space="preserve">βάθμιας Εκπαίδευσης Δήμου Καβάλας «περί διάθεσης πίστωσης για την </w:t>
      </w:r>
      <w:r>
        <w:rPr>
          <w:rFonts w:eastAsia="Calibri"/>
          <w:sz w:val="22"/>
          <w:szCs w:val="22"/>
          <w:lang w:eastAsia="en-US"/>
        </w:rPr>
        <w:t xml:space="preserve">παροχή υπηρεσιών για ηλεκτρολογικές εργασίες σε σχολεία της </w:t>
      </w:r>
      <w:r w:rsidR="006874BC">
        <w:rPr>
          <w:rFonts w:eastAsia="Calibri"/>
          <w:sz w:val="22"/>
          <w:szCs w:val="22"/>
          <w:lang w:eastAsia="en-US"/>
        </w:rPr>
        <w:t>Πρωτοβάθμιας Εκπαίδευσης του Δήμου Καβάλας</w:t>
      </w:r>
      <w:r w:rsidR="00C44F42">
        <w:rPr>
          <w:rFonts w:eastAsia="Calibri"/>
          <w:sz w:val="22"/>
          <w:szCs w:val="22"/>
          <w:lang w:eastAsia="en-US"/>
        </w:rPr>
        <w:t>»</w:t>
      </w:r>
    </w:p>
    <w:p w:rsidR="00FC24F8" w:rsidRPr="00FC24F8" w:rsidRDefault="00C44F42" w:rsidP="00B21166">
      <w:pPr>
        <w:widowControl w:val="0"/>
        <w:autoSpaceDE w:val="0"/>
        <w:autoSpaceDN w:val="0"/>
        <w:adjustRightInd w:val="0"/>
        <w:spacing w:before="120" w:after="120" w:line="360" w:lineRule="auto"/>
        <w:ind w:left="-720" w:right="-360" w:firstLine="720"/>
        <w:rPr>
          <w:rFonts w:eastAsia="Calibri"/>
          <w:sz w:val="22"/>
          <w:szCs w:val="22"/>
          <w:lang w:eastAsia="en-US"/>
        </w:rPr>
      </w:pPr>
      <w:r>
        <w:rPr>
          <w:rFonts w:eastAsia="Calibri"/>
          <w:b/>
          <w:sz w:val="22"/>
          <w:szCs w:val="22"/>
          <w:u w:val="single"/>
          <w:lang w:eastAsia="en-US"/>
        </w:rPr>
        <w:t>Αρθρο</w:t>
      </w:r>
      <w:r w:rsidR="00FC24F8" w:rsidRPr="00FC24F8">
        <w:rPr>
          <w:rFonts w:eastAsia="Calibri"/>
          <w:b/>
          <w:sz w:val="22"/>
          <w:szCs w:val="22"/>
          <w:u w:val="single"/>
          <w:lang w:eastAsia="en-US"/>
        </w:rPr>
        <w:t xml:space="preserve"> 3</w:t>
      </w:r>
      <w:r w:rsidR="00FC24F8" w:rsidRPr="00FC24F8">
        <w:rPr>
          <w:rFonts w:eastAsia="Calibri"/>
          <w:b/>
          <w:sz w:val="22"/>
          <w:szCs w:val="22"/>
          <w:u w:val="single"/>
          <w:vertAlign w:val="superscript"/>
          <w:lang w:eastAsia="en-US"/>
        </w:rPr>
        <w:t>ο</w:t>
      </w:r>
      <w:r w:rsidR="00FC24F8" w:rsidRPr="00FC24F8">
        <w:rPr>
          <w:rFonts w:eastAsia="Calibri"/>
          <w:bCs/>
          <w:spacing w:val="1"/>
          <w:position w:val="-1"/>
          <w:sz w:val="22"/>
          <w:szCs w:val="22"/>
          <w:lang w:eastAsia="en-US"/>
        </w:rPr>
        <w:t xml:space="preserve"> </w:t>
      </w:r>
      <w:r w:rsidR="00FC24F8" w:rsidRPr="00FC24F8">
        <w:rPr>
          <w:rFonts w:eastAsia="Calibri"/>
          <w:b/>
          <w:bCs/>
          <w:position w:val="-1"/>
          <w:sz w:val="22"/>
          <w:szCs w:val="22"/>
          <w:u w:val="single"/>
          <w:lang w:eastAsia="en-US"/>
        </w:rPr>
        <w:t>:</w:t>
      </w:r>
      <w:r w:rsidR="00FC24F8" w:rsidRPr="00FC24F8">
        <w:rPr>
          <w:rFonts w:eastAsia="Calibri"/>
          <w:b/>
          <w:bCs/>
          <w:spacing w:val="1"/>
          <w:position w:val="-1"/>
          <w:sz w:val="22"/>
          <w:szCs w:val="22"/>
          <w:u w:val="single"/>
          <w:lang w:eastAsia="en-US"/>
        </w:rPr>
        <w:t xml:space="preserve"> </w:t>
      </w:r>
      <w:r w:rsidR="00FC24F8" w:rsidRPr="00FC24F8">
        <w:rPr>
          <w:rFonts w:eastAsia="Calibri"/>
          <w:b/>
          <w:bCs/>
          <w:spacing w:val="-1"/>
          <w:position w:val="-1"/>
          <w:sz w:val="22"/>
          <w:szCs w:val="22"/>
          <w:u w:val="single"/>
          <w:lang w:eastAsia="en-US"/>
        </w:rPr>
        <w:t>Έγγραφα της σύμβασης</w:t>
      </w:r>
      <w:r w:rsidR="00FC24F8" w:rsidRPr="00FC24F8">
        <w:rPr>
          <w:rFonts w:eastAsia="Calibri"/>
          <w:b/>
          <w:bCs/>
          <w:spacing w:val="-1"/>
          <w:position w:val="-1"/>
          <w:sz w:val="22"/>
          <w:szCs w:val="22"/>
          <w:lang w:eastAsia="en-US"/>
        </w:rPr>
        <w:t xml:space="preserve"> </w:t>
      </w:r>
    </w:p>
    <w:p w:rsidR="00FC24F8" w:rsidRPr="00FC24F8" w:rsidRDefault="00FC24F8" w:rsidP="00B21166">
      <w:pPr>
        <w:widowControl w:val="0"/>
        <w:autoSpaceDE w:val="0"/>
        <w:autoSpaceDN w:val="0"/>
        <w:adjustRightInd w:val="0"/>
        <w:spacing w:before="120" w:after="120" w:line="360" w:lineRule="auto"/>
        <w:jc w:val="both"/>
        <w:rPr>
          <w:rFonts w:eastAsia="Calibri"/>
          <w:sz w:val="22"/>
          <w:szCs w:val="22"/>
          <w:lang w:eastAsia="en-US"/>
        </w:rPr>
      </w:pPr>
      <w:r w:rsidRPr="00FC24F8">
        <w:rPr>
          <w:rFonts w:eastAsia="Calibri"/>
          <w:spacing w:val="-14"/>
          <w:sz w:val="22"/>
          <w:szCs w:val="22"/>
          <w:lang w:eastAsia="en-US"/>
        </w:rPr>
        <w:t xml:space="preserve">   </w:t>
      </w:r>
      <w:r w:rsidRPr="00FC24F8">
        <w:rPr>
          <w:rFonts w:eastAsia="Calibri"/>
          <w:sz w:val="22"/>
          <w:szCs w:val="22"/>
          <w:lang w:eastAsia="en-US"/>
        </w:rPr>
        <w:t>Τα έγγραφα της σύμβασης κατά σειρά ισχύος είναι:</w:t>
      </w:r>
    </w:p>
    <w:p w:rsidR="00FC24F8" w:rsidRPr="00FC24F8" w:rsidRDefault="00FC24F8" w:rsidP="00B21166">
      <w:pPr>
        <w:widowControl w:val="0"/>
        <w:numPr>
          <w:ilvl w:val="0"/>
          <w:numId w:val="5"/>
        </w:numPr>
        <w:tabs>
          <w:tab w:val="left" w:pos="360"/>
        </w:tabs>
        <w:autoSpaceDE w:val="0"/>
        <w:autoSpaceDN w:val="0"/>
        <w:adjustRightInd w:val="0"/>
        <w:spacing w:before="120" w:after="120" w:line="360" w:lineRule="auto"/>
        <w:contextualSpacing/>
        <w:jc w:val="both"/>
        <w:rPr>
          <w:rFonts w:eastAsia="Calibri"/>
          <w:sz w:val="22"/>
          <w:szCs w:val="22"/>
        </w:rPr>
      </w:pPr>
      <w:r w:rsidRPr="00FC24F8">
        <w:rPr>
          <w:rFonts w:eastAsia="Calibri"/>
          <w:sz w:val="22"/>
          <w:szCs w:val="22"/>
          <w:lang w:eastAsia="en-US"/>
        </w:rPr>
        <w:t>Η</w:t>
      </w:r>
      <w:r w:rsidRPr="00FC24F8">
        <w:rPr>
          <w:rFonts w:eastAsia="Calibri"/>
          <w:sz w:val="22"/>
          <w:szCs w:val="22"/>
        </w:rPr>
        <w:t xml:space="preserve"> Τεχνική Περιγραφή </w:t>
      </w:r>
    </w:p>
    <w:p w:rsidR="00FC24F8" w:rsidRPr="00FC24F8" w:rsidRDefault="00FC24F8" w:rsidP="00B21166">
      <w:pPr>
        <w:widowControl w:val="0"/>
        <w:numPr>
          <w:ilvl w:val="0"/>
          <w:numId w:val="5"/>
        </w:numPr>
        <w:tabs>
          <w:tab w:val="left" w:pos="360"/>
        </w:tabs>
        <w:autoSpaceDE w:val="0"/>
        <w:autoSpaceDN w:val="0"/>
        <w:adjustRightInd w:val="0"/>
        <w:spacing w:before="120" w:after="120" w:line="360" w:lineRule="auto"/>
        <w:contextualSpacing/>
        <w:jc w:val="both"/>
        <w:rPr>
          <w:rFonts w:eastAsia="Calibri"/>
          <w:sz w:val="22"/>
          <w:szCs w:val="22"/>
          <w:lang w:eastAsia="en-US"/>
        </w:rPr>
      </w:pPr>
      <w:r w:rsidRPr="00FC24F8">
        <w:rPr>
          <w:rFonts w:eastAsia="Calibri"/>
          <w:sz w:val="22"/>
          <w:szCs w:val="22"/>
          <w:lang w:eastAsia="en-US"/>
        </w:rPr>
        <w:t>Ο ενδεικτικός προϋπολογισμός</w:t>
      </w:r>
    </w:p>
    <w:p w:rsidR="00FC24F8" w:rsidRPr="00FC24F8" w:rsidRDefault="00FC24F8" w:rsidP="00B21166">
      <w:pPr>
        <w:widowControl w:val="0"/>
        <w:numPr>
          <w:ilvl w:val="0"/>
          <w:numId w:val="5"/>
        </w:numPr>
        <w:tabs>
          <w:tab w:val="left" w:pos="360"/>
        </w:tabs>
        <w:autoSpaceDE w:val="0"/>
        <w:autoSpaceDN w:val="0"/>
        <w:adjustRightInd w:val="0"/>
        <w:spacing w:before="120" w:after="120" w:line="360" w:lineRule="auto"/>
        <w:contextualSpacing/>
        <w:jc w:val="both"/>
        <w:rPr>
          <w:rFonts w:eastAsia="Calibri"/>
          <w:sz w:val="22"/>
          <w:szCs w:val="22"/>
          <w:lang w:eastAsia="en-US"/>
        </w:rPr>
      </w:pPr>
      <w:r w:rsidRPr="00FC24F8">
        <w:rPr>
          <w:rFonts w:eastAsia="Calibri"/>
          <w:sz w:val="22"/>
          <w:szCs w:val="22"/>
          <w:lang w:eastAsia="en-US"/>
        </w:rPr>
        <w:t>Η συγγραφή υποχρεώσεων</w:t>
      </w:r>
    </w:p>
    <w:p w:rsidR="00FC24F8" w:rsidRPr="00C44F42" w:rsidRDefault="00FC24F8" w:rsidP="00B21166">
      <w:pPr>
        <w:widowControl w:val="0"/>
        <w:numPr>
          <w:ilvl w:val="0"/>
          <w:numId w:val="5"/>
        </w:numPr>
        <w:tabs>
          <w:tab w:val="left" w:pos="360"/>
        </w:tabs>
        <w:autoSpaceDE w:val="0"/>
        <w:autoSpaceDN w:val="0"/>
        <w:adjustRightInd w:val="0"/>
        <w:spacing w:before="120" w:after="120" w:line="360" w:lineRule="auto"/>
        <w:contextualSpacing/>
        <w:jc w:val="both"/>
        <w:rPr>
          <w:rFonts w:eastAsia="Calibri"/>
          <w:sz w:val="22"/>
          <w:szCs w:val="22"/>
          <w:lang w:eastAsia="en-US"/>
        </w:rPr>
      </w:pPr>
      <w:r w:rsidRPr="00FC24F8">
        <w:rPr>
          <w:rFonts w:eastAsia="Calibri"/>
          <w:sz w:val="22"/>
          <w:szCs w:val="22"/>
          <w:lang w:eastAsia="en-US"/>
        </w:rPr>
        <w:t xml:space="preserve">Η προσφορά του οικονομικού φορέα </w:t>
      </w:r>
      <w:r w:rsidRPr="00FC24F8">
        <w:rPr>
          <w:rFonts w:eastAsia="Calibri"/>
          <w:sz w:val="22"/>
          <w:szCs w:val="22"/>
          <w:lang w:eastAsia="en-US"/>
        </w:rPr>
        <w:tab/>
      </w:r>
    </w:p>
    <w:p w:rsidR="00FC24F8" w:rsidRPr="00FC24F8" w:rsidRDefault="00FC24F8" w:rsidP="00B21166">
      <w:pPr>
        <w:suppressAutoHyphens/>
        <w:spacing w:before="120" w:after="120" w:line="360" w:lineRule="auto"/>
        <w:jc w:val="both"/>
        <w:rPr>
          <w:b/>
          <w:sz w:val="22"/>
          <w:szCs w:val="22"/>
          <w:u w:val="single"/>
          <w:lang w:eastAsia="ar-SA"/>
        </w:rPr>
      </w:pPr>
      <w:r w:rsidRPr="00FC24F8">
        <w:rPr>
          <w:b/>
          <w:sz w:val="22"/>
          <w:szCs w:val="22"/>
          <w:u w:val="single"/>
          <w:lang w:eastAsia="ar-SA"/>
        </w:rPr>
        <w:t>Άρθρο 4</w:t>
      </w:r>
      <w:r w:rsidRPr="00FC24F8">
        <w:rPr>
          <w:b/>
          <w:sz w:val="22"/>
          <w:szCs w:val="22"/>
          <w:u w:val="single"/>
          <w:vertAlign w:val="superscript"/>
          <w:lang w:eastAsia="ar-SA"/>
        </w:rPr>
        <w:t>ο</w:t>
      </w:r>
      <w:r w:rsidRPr="00FC24F8">
        <w:rPr>
          <w:b/>
          <w:sz w:val="22"/>
          <w:szCs w:val="22"/>
          <w:u w:val="single"/>
          <w:lang w:eastAsia="ar-SA"/>
        </w:rPr>
        <w:t>- Κριτήριο κατακύρωσης – Σταθερότητα τιμών</w:t>
      </w:r>
    </w:p>
    <w:p w:rsidR="00FC24F8" w:rsidRPr="00FC24F8" w:rsidRDefault="00FC24F8" w:rsidP="00B21166">
      <w:pPr>
        <w:suppressAutoHyphens/>
        <w:spacing w:before="120" w:after="120" w:line="360" w:lineRule="auto"/>
        <w:jc w:val="both"/>
        <w:rPr>
          <w:b/>
          <w:sz w:val="22"/>
          <w:szCs w:val="22"/>
          <w:u w:val="single"/>
          <w:lang w:eastAsia="ar-SA"/>
        </w:rPr>
      </w:pPr>
      <w:r w:rsidRPr="00FC24F8">
        <w:rPr>
          <w:rFonts w:eastAsia="Calibri"/>
          <w:b/>
          <w:sz w:val="22"/>
          <w:szCs w:val="22"/>
        </w:rPr>
        <w:t xml:space="preserve"> Το κριτήριο κατακύρωσης για τ</w:t>
      </w:r>
      <w:r w:rsidR="006874BC">
        <w:rPr>
          <w:rFonts w:eastAsia="Calibri"/>
          <w:b/>
          <w:sz w:val="22"/>
          <w:szCs w:val="22"/>
        </w:rPr>
        <w:t>ην παροχή των υπηρεσιών</w:t>
      </w:r>
      <w:r w:rsidRPr="00FC24F8">
        <w:rPr>
          <w:rFonts w:eastAsia="Calibri"/>
          <w:b/>
          <w:sz w:val="22"/>
          <w:szCs w:val="22"/>
        </w:rPr>
        <w:t xml:space="preserve"> είναι η </w:t>
      </w:r>
      <w:r w:rsidRPr="00FC24F8">
        <w:rPr>
          <w:rFonts w:eastAsia="Calibri"/>
          <w:sz w:val="22"/>
          <w:szCs w:val="22"/>
          <w:lang w:eastAsia="en-US"/>
        </w:rPr>
        <w:t>πλέον συμφέρουσα από οικονομική άποψη προσφορά μόνο βάσει  τιμής</w:t>
      </w:r>
      <w:r w:rsidRPr="00FC24F8">
        <w:rPr>
          <w:rFonts w:eastAsia="Calibri"/>
          <w:b/>
          <w:sz w:val="22"/>
          <w:szCs w:val="22"/>
        </w:rPr>
        <w:t xml:space="preserve">  στο σύνολο της </w:t>
      </w:r>
      <w:r w:rsidR="006874BC">
        <w:rPr>
          <w:rFonts w:eastAsia="Calibri"/>
          <w:b/>
          <w:sz w:val="22"/>
          <w:szCs w:val="22"/>
        </w:rPr>
        <w:t>εργασίας</w:t>
      </w:r>
      <w:r w:rsidRPr="00FC24F8">
        <w:rPr>
          <w:rFonts w:eastAsia="Calibri"/>
          <w:b/>
          <w:sz w:val="22"/>
          <w:szCs w:val="22"/>
        </w:rPr>
        <w:t>.</w:t>
      </w:r>
    </w:p>
    <w:p w:rsidR="00FC24F8" w:rsidRPr="00FC24F8" w:rsidRDefault="00FC24F8" w:rsidP="00B21166">
      <w:pPr>
        <w:suppressAutoHyphens/>
        <w:spacing w:before="120" w:after="120" w:line="360" w:lineRule="auto"/>
        <w:jc w:val="both"/>
        <w:rPr>
          <w:b/>
          <w:sz w:val="22"/>
          <w:szCs w:val="22"/>
          <w:u w:val="single"/>
          <w:lang w:eastAsia="ar-SA"/>
        </w:rPr>
      </w:pPr>
      <w:r w:rsidRPr="00FC24F8">
        <w:rPr>
          <w:rFonts w:eastAsia="Calibri"/>
          <w:sz w:val="22"/>
          <w:szCs w:val="22"/>
          <w:lang w:eastAsia="en-US"/>
        </w:rPr>
        <w:t>Η προσφερόμενη τιμή μονάδας,</w:t>
      </w:r>
      <w:r w:rsidRPr="00FC24F8">
        <w:rPr>
          <w:rFonts w:eastAsia="Calibri"/>
          <w:sz w:val="22"/>
          <w:szCs w:val="22"/>
        </w:rPr>
        <w:t xml:space="preserve"> παραμένει σταθερή και αμετάβλητη καθ’ όλη τη διάρκεια της προμήθειας και δεν υπόκεινται για κανέναν λόγο σε αναθεώρηση.</w:t>
      </w:r>
      <w:r w:rsidRPr="00FC24F8">
        <w:rPr>
          <w:rFonts w:eastAsia="Calibri"/>
          <w:sz w:val="22"/>
          <w:szCs w:val="22"/>
          <w:lang w:eastAsia="en-US"/>
        </w:rPr>
        <w:t xml:space="preserve">  </w:t>
      </w:r>
      <w:r w:rsidRPr="00FC24F8">
        <w:rPr>
          <w:rFonts w:eastAsia="Calibri"/>
          <w:b/>
          <w:sz w:val="22"/>
          <w:szCs w:val="22"/>
        </w:rPr>
        <w:t xml:space="preserve"> </w:t>
      </w:r>
    </w:p>
    <w:p w:rsidR="00FC24F8" w:rsidRPr="00FC24F8" w:rsidRDefault="00FC24F8" w:rsidP="00B21166">
      <w:pPr>
        <w:widowControl w:val="0"/>
        <w:shd w:val="clear" w:color="auto" w:fill="FFFFFF"/>
        <w:spacing w:before="120" w:after="120" w:line="360" w:lineRule="auto"/>
        <w:ind w:right="-34" w:hanging="180"/>
        <w:jc w:val="both"/>
        <w:rPr>
          <w:rFonts w:eastAsia="Calibri"/>
          <w:sz w:val="22"/>
          <w:szCs w:val="22"/>
          <w:lang w:eastAsia="en-US"/>
        </w:rPr>
      </w:pPr>
      <w:r w:rsidRPr="00FC24F8">
        <w:rPr>
          <w:rFonts w:eastAsia="Calibri"/>
          <w:sz w:val="22"/>
          <w:szCs w:val="22"/>
          <w:lang w:eastAsia="en-US"/>
        </w:rPr>
        <w:t xml:space="preserve">   Όλες οι τιμές των προσφορών  θα είναι υποχρεωτικά σε ευρώ € και θα περιλαμβάνουν:</w:t>
      </w:r>
    </w:p>
    <w:p w:rsidR="00FC24F8" w:rsidRPr="00FC24F8" w:rsidRDefault="00FC24F8" w:rsidP="00B21166">
      <w:pPr>
        <w:widowControl w:val="0"/>
        <w:numPr>
          <w:ilvl w:val="0"/>
          <w:numId w:val="6"/>
        </w:numPr>
        <w:tabs>
          <w:tab w:val="num" w:pos="720"/>
        </w:tabs>
        <w:spacing w:before="120" w:after="120" w:line="360" w:lineRule="auto"/>
        <w:ind w:right="-34"/>
        <w:contextualSpacing/>
        <w:rPr>
          <w:rFonts w:eastAsia="Calibri"/>
          <w:sz w:val="22"/>
          <w:szCs w:val="22"/>
          <w:lang w:eastAsia="en-US"/>
        </w:rPr>
      </w:pPr>
      <w:r w:rsidRPr="00FC24F8">
        <w:rPr>
          <w:rFonts w:eastAsia="Calibri"/>
          <w:sz w:val="22"/>
          <w:szCs w:val="22"/>
          <w:lang w:eastAsia="en-US"/>
        </w:rPr>
        <w:t>Όλες τις επιβαρύνσεις (φόρους, δασμούς, μεταφορικά κλπ.) και τις νόμιμες κρατήσεις, οι οποίες βαρύνουν εξ ολοκλήρου τον οικονομικό φορέα.</w:t>
      </w:r>
    </w:p>
    <w:p w:rsidR="00FC24F8" w:rsidRPr="00C44F42" w:rsidRDefault="00FC24F8" w:rsidP="00B21166">
      <w:pPr>
        <w:widowControl w:val="0"/>
        <w:numPr>
          <w:ilvl w:val="0"/>
          <w:numId w:val="6"/>
        </w:numPr>
        <w:tabs>
          <w:tab w:val="num" w:pos="720"/>
        </w:tabs>
        <w:spacing w:before="120" w:after="120" w:line="360" w:lineRule="auto"/>
        <w:ind w:right="-34"/>
        <w:contextualSpacing/>
        <w:rPr>
          <w:rFonts w:eastAsia="Calibri"/>
          <w:sz w:val="22"/>
          <w:szCs w:val="22"/>
          <w:lang w:eastAsia="en-US"/>
        </w:rPr>
      </w:pPr>
      <w:r w:rsidRPr="00FC24F8">
        <w:rPr>
          <w:rFonts w:eastAsia="Calibri"/>
          <w:sz w:val="22"/>
          <w:szCs w:val="22"/>
          <w:lang w:eastAsia="en-US"/>
        </w:rPr>
        <w:t>Τις νόμιμες υπέρ τρίτων κρατήσεις οι οποίες βαρύνουν επίσης τον οικονομικό φορέα.</w:t>
      </w:r>
    </w:p>
    <w:p w:rsidR="00FC24F8" w:rsidRPr="00FC24F8" w:rsidRDefault="00FC24F8" w:rsidP="00B21166">
      <w:pPr>
        <w:numPr>
          <w:ilvl w:val="0"/>
          <w:numId w:val="3"/>
        </w:numPr>
        <w:spacing w:before="120" w:after="120" w:line="360" w:lineRule="auto"/>
        <w:ind w:right="-34"/>
        <w:jc w:val="both"/>
        <w:rPr>
          <w:sz w:val="22"/>
          <w:szCs w:val="22"/>
          <w:lang w:eastAsia="en-US"/>
        </w:rPr>
      </w:pPr>
      <w:r w:rsidRPr="00FC24F8">
        <w:rPr>
          <w:rFonts w:eastAsia="Calibri"/>
          <w:sz w:val="22"/>
          <w:szCs w:val="22"/>
          <w:lang w:eastAsia="en-US"/>
        </w:rPr>
        <w:t xml:space="preserve">     </w:t>
      </w:r>
      <w:r w:rsidRPr="00FC24F8">
        <w:rPr>
          <w:b/>
          <w:sz w:val="22"/>
          <w:szCs w:val="22"/>
          <w:u w:val="single"/>
          <w:lang w:eastAsia="ar-SA"/>
        </w:rPr>
        <w:t>Άρθρο 5</w:t>
      </w:r>
      <w:r w:rsidRPr="00FC24F8">
        <w:rPr>
          <w:b/>
          <w:sz w:val="22"/>
          <w:szCs w:val="22"/>
          <w:u w:val="single"/>
          <w:vertAlign w:val="superscript"/>
          <w:lang w:eastAsia="ar-SA"/>
        </w:rPr>
        <w:t>ο</w:t>
      </w:r>
      <w:r w:rsidRPr="00FC24F8">
        <w:rPr>
          <w:b/>
          <w:sz w:val="22"/>
          <w:szCs w:val="22"/>
          <w:u w:val="single"/>
          <w:lang w:eastAsia="ar-SA"/>
        </w:rPr>
        <w:t xml:space="preserve">  Σύναψη σύμβασης</w:t>
      </w:r>
    </w:p>
    <w:p w:rsidR="00FC24F8" w:rsidRPr="00FC24F8" w:rsidRDefault="00FC24F8" w:rsidP="00B21166">
      <w:pPr>
        <w:tabs>
          <w:tab w:val="left" w:pos="390"/>
        </w:tabs>
        <w:spacing w:before="120" w:after="120" w:line="360" w:lineRule="auto"/>
        <w:ind w:right="23"/>
        <w:jc w:val="both"/>
        <w:rPr>
          <w:sz w:val="22"/>
          <w:szCs w:val="22"/>
          <w:lang w:eastAsia="en-US"/>
        </w:rPr>
      </w:pPr>
      <w:r w:rsidRPr="00FC24F8">
        <w:rPr>
          <w:sz w:val="22"/>
          <w:szCs w:val="22"/>
          <w:lang w:eastAsia="en-US"/>
        </w:rPr>
        <w:t>Μετά την επέλευση των εννόμων αποτελεσμάτων της απόφασης κατακύρωσης, η αναθέτουσα αρχή προ</w:t>
      </w:r>
      <w:r w:rsidRPr="00FC24F8">
        <w:rPr>
          <w:sz w:val="22"/>
          <w:szCs w:val="22"/>
          <w:lang w:eastAsia="en-US"/>
        </w:rPr>
        <w:softHyphen/>
        <w:t>σκαλεί τον ανάδοχο να προσέλθει για την υπογραφή του συμφωνητικού, εντός είκοσι (20) ημερών από την κοινο</w:t>
      </w:r>
      <w:r w:rsidRPr="00FC24F8">
        <w:rPr>
          <w:sz w:val="22"/>
          <w:szCs w:val="22"/>
          <w:lang w:eastAsia="en-US"/>
        </w:rPr>
        <w:softHyphen/>
        <w:t>ποίηση σχετικής έγγραφης ειδικής πρόσκλησης.</w:t>
      </w:r>
    </w:p>
    <w:p w:rsidR="00FC24F8" w:rsidRPr="00FC24F8" w:rsidRDefault="00FC24F8" w:rsidP="00B21166">
      <w:pPr>
        <w:tabs>
          <w:tab w:val="left" w:pos="390"/>
        </w:tabs>
        <w:spacing w:before="120" w:after="120" w:line="360" w:lineRule="auto"/>
        <w:ind w:left="23" w:right="23"/>
        <w:jc w:val="both"/>
        <w:rPr>
          <w:sz w:val="22"/>
          <w:szCs w:val="22"/>
          <w:lang w:eastAsia="en-US"/>
        </w:rPr>
      </w:pPr>
      <w:r w:rsidRPr="00FC24F8">
        <w:rPr>
          <w:sz w:val="22"/>
          <w:szCs w:val="22"/>
          <w:lang w:eastAsia="en-US"/>
        </w:rPr>
        <w:t>Η υπογραφή του συμφωνητικού έχει αποδεικτικό χαρακτήρα. Εάν ο ανάδοχος δεν προσέλθει να υπογρά</w:t>
      </w:r>
      <w:r w:rsidRPr="00FC24F8">
        <w:rPr>
          <w:sz w:val="22"/>
          <w:szCs w:val="22"/>
          <w:lang w:eastAsia="en-US"/>
        </w:rPr>
        <w:softHyphen/>
        <w:t>ψει το συμφωνητικό, μέσα στην προθεσμία που ορίζεται στην ειδική πρόκληση, κηρύσσεται έκπτωτος, και η κατακύρωση γίνεται στον προσφέροντα που υ</w:t>
      </w:r>
      <w:r w:rsidRPr="00FC24F8">
        <w:rPr>
          <w:sz w:val="22"/>
          <w:szCs w:val="22"/>
          <w:lang w:eastAsia="en-US"/>
        </w:rPr>
        <w:softHyphen/>
        <w:t>πέβαλε την αμέσως επόμενη πλέον συμφέρουσα από οι</w:t>
      </w:r>
      <w:r w:rsidRPr="00FC24F8">
        <w:rPr>
          <w:sz w:val="22"/>
          <w:szCs w:val="22"/>
          <w:lang w:eastAsia="en-US"/>
        </w:rPr>
        <w:softHyphen/>
        <w:t>κονομική άποψη προσφορά.</w:t>
      </w:r>
    </w:p>
    <w:p w:rsidR="00FC24F8" w:rsidRPr="00FC24F8" w:rsidRDefault="00FC24F8" w:rsidP="00B21166">
      <w:pPr>
        <w:spacing w:before="120" w:after="120" w:line="360" w:lineRule="auto"/>
        <w:ind w:firstLine="180"/>
        <w:jc w:val="both"/>
        <w:rPr>
          <w:rFonts w:eastAsia="Calibri"/>
          <w:iCs/>
          <w:sz w:val="22"/>
          <w:szCs w:val="22"/>
          <w:lang w:eastAsia="en-US"/>
        </w:rPr>
      </w:pPr>
    </w:p>
    <w:p w:rsidR="00FC24F8" w:rsidRPr="00FC24F8" w:rsidRDefault="00C44F42" w:rsidP="00B21166">
      <w:pPr>
        <w:spacing w:before="120" w:after="120" w:line="360" w:lineRule="auto"/>
        <w:jc w:val="both"/>
        <w:rPr>
          <w:rFonts w:eastAsia="Calibri"/>
          <w:b/>
          <w:sz w:val="22"/>
          <w:szCs w:val="22"/>
          <w:u w:val="single"/>
          <w:lang w:eastAsia="en-US"/>
        </w:rPr>
      </w:pPr>
      <w:r>
        <w:rPr>
          <w:rFonts w:eastAsia="Calibri"/>
          <w:b/>
          <w:sz w:val="22"/>
          <w:szCs w:val="22"/>
          <w:u w:val="single"/>
          <w:lang w:eastAsia="en-US"/>
        </w:rPr>
        <w:t>Άρθρο</w:t>
      </w:r>
      <w:r w:rsidR="00FC24F8" w:rsidRPr="00FC24F8">
        <w:rPr>
          <w:rFonts w:eastAsia="Calibri"/>
          <w:b/>
          <w:sz w:val="22"/>
          <w:szCs w:val="22"/>
          <w:u w:val="single"/>
          <w:lang w:eastAsia="en-US"/>
        </w:rPr>
        <w:t xml:space="preserve"> 6</w:t>
      </w:r>
      <w:r w:rsidR="00FC24F8" w:rsidRPr="00FC24F8">
        <w:rPr>
          <w:rFonts w:eastAsia="Calibri"/>
          <w:b/>
          <w:sz w:val="22"/>
          <w:szCs w:val="22"/>
          <w:u w:val="single"/>
          <w:vertAlign w:val="superscript"/>
          <w:lang w:eastAsia="en-US"/>
        </w:rPr>
        <w:t>ο</w:t>
      </w:r>
      <w:r w:rsidR="00FC24F8" w:rsidRPr="00FC24F8">
        <w:rPr>
          <w:rFonts w:eastAsia="Calibri"/>
          <w:b/>
          <w:sz w:val="22"/>
          <w:szCs w:val="22"/>
          <w:u w:val="single"/>
          <w:lang w:eastAsia="en-US"/>
        </w:rPr>
        <w:t xml:space="preserve"> </w:t>
      </w:r>
      <w:r w:rsidR="006874BC">
        <w:rPr>
          <w:rFonts w:eastAsia="Calibri"/>
          <w:b/>
          <w:sz w:val="22"/>
          <w:szCs w:val="22"/>
          <w:u w:val="single"/>
          <w:lang w:eastAsia="en-US"/>
        </w:rPr>
        <w:t>Υποχρεώσεις αναδόχου</w:t>
      </w:r>
      <w:r w:rsidR="00FC24F8" w:rsidRPr="00FC24F8">
        <w:rPr>
          <w:rFonts w:eastAsia="Calibri"/>
          <w:b/>
          <w:sz w:val="22"/>
          <w:szCs w:val="22"/>
          <w:u w:val="single"/>
          <w:lang w:eastAsia="en-US"/>
        </w:rPr>
        <w:t xml:space="preserve"> </w:t>
      </w:r>
    </w:p>
    <w:p w:rsidR="006874BC" w:rsidRPr="00C44F42" w:rsidRDefault="006874BC" w:rsidP="00B21166">
      <w:pPr>
        <w:pStyle w:val="a5"/>
        <w:numPr>
          <w:ilvl w:val="0"/>
          <w:numId w:val="9"/>
        </w:numPr>
        <w:autoSpaceDE w:val="0"/>
        <w:autoSpaceDN w:val="0"/>
        <w:adjustRightInd w:val="0"/>
        <w:spacing w:before="120" w:after="120" w:line="360" w:lineRule="auto"/>
        <w:jc w:val="both"/>
        <w:rPr>
          <w:rFonts w:eastAsiaTheme="minorHAnsi"/>
          <w:color w:val="000000"/>
          <w:sz w:val="22"/>
          <w:szCs w:val="22"/>
          <w:lang w:eastAsia="en-US"/>
        </w:rPr>
      </w:pPr>
      <w:r w:rsidRPr="00C44F42">
        <w:rPr>
          <w:rFonts w:eastAsiaTheme="minorHAnsi"/>
          <w:color w:val="000000"/>
          <w:sz w:val="22"/>
          <w:szCs w:val="22"/>
          <w:lang w:eastAsia="en-US"/>
        </w:rPr>
        <w:t xml:space="preserve">Ο ανάδοχος είναι υποχρεωμένος να πηγαίνει άμεσα στα σχολεία που θα αντιμετωπίζουν πρόβλημα, οι Διευθυντές των εκάστοτε σχολείων θα ειδοποιούν τον ανάδοχο ηλεκτρολόγο τεχνίτη, ο οποίος θα ιεραρχεί τις εργασίες, πάντα σύμφωνα με την συναίνεση των Διευθυντών και αν αυτό δεν είναι εφικτό, τότε, με το αρμόδιο τμήμα ευθύνης του Δήμου. </w:t>
      </w:r>
    </w:p>
    <w:p w:rsidR="006874BC" w:rsidRPr="00C44F42" w:rsidRDefault="006874BC" w:rsidP="00B21166">
      <w:pPr>
        <w:pStyle w:val="a5"/>
        <w:numPr>
          <w:ilvl w:val="0"/>
          <w:numId w:val="9"/>
        </w:numPr>
        <w:autoSpaceDE w:val="0"/>
        <w:autoSpaceDN w:val="0"/>
        <w:adjustRightInd w:val="0"/>
        <w:spacing w:before="120" w:after="120" w:line="360" w:lineRule="auto"/>
        <w:jc w:val="both"/>
        <w:rPr>
          <w:rFonts w:eastAsiaTheme="minorHAnsi"/>
          <w:color w:val="000000"/>
          <w:sz w:val="22"/>
          <w:szCs w:val="22"/>
          <w:lang w:eastAsia="en-US"/>
        </w:rPr>
      </w:pPr>
      <w:r w:rsidRPr="00C44F42">
        <w:rPr>
          <w:rFonts w:eastAsiaTheme="minorHAnsi"/>
          <w:color w:val="000000"/>
          <w:sz w:val="22"/>
          <w:szCs w:val="22"/>
          <w:lang w:eastAsia="en-US"/>
        </w:rPr>
        <w:t xml:space="preserve">Ο ανάδοχος κατά την ώρα εργασίας, θα πρέπει να έχει εξασφαλίσει τα αναγκαία μέτρα ασφάλειας όπως προβλέπονται από την σχετική νομοθεσία που απαιτούνται, για την ασφάλεια των εργαζομένων και την πρόληψη ατυχημάτων. Επίσης πρέπει να εργάζεται με προστατευτικά γάντια και χωρίς ηλεκτρικό ρεύμα βάζοντας ενδεικτικές πινακίδες για να τονίζουν την ΠΡΟΣΟΧΗ ΚΙΝΔΥΝΟΣ ΗΛΕΚΤΡΟΠΛΗΞΙΑΣ. Είναι αποκλειστικά υπεύθυνος για τα μέτρα προστασίας και ασφαλείας κατά την διάρκεια της εργασίας του. </w:t>
      </w:r>
    </w:p>
    <w:p w:rsidR="006874BC" w:rsidRPr="00C44F42" w:rsidRDefault="006874BC" w:rsidP="00B21166">
      <w:pPr>
        <w:pStyle w:val="a5"/>
        <w:numPr>
          <w:ilvl w:val="0"/>
          <w:numId w:val="9"/>
        </w:numPr>
        <w:autoSpaceDE w:val="0"/>
        <w:autoSpaceDN w:val="0"/>
        <w:adjustRightInd w:val="0"/>
        <w:spacing w:before="120" w:after="120" w:line="360" w:lineRule="auto"/>
        <w:jc w:val="both"/>
        <w:rPr>
          <w:rFonts w:eastAsiaTheme="minorHAnsi"/>
          <w:color w:val="000000"/>
          <w:sz w:val="22"/>
          <w:szCs w:val="22"/>
          <w:lang w:eastAsia="en-US"/>
        </w:rPr>
      </w:pPr>
      <w:r w:rsidRPr="00C44F42">
        <w:rPr>
          <w:rFonts w:eastAsiaTheme="minorHAnsi"/>
          <w:color w:val="000000"/>
          <w:sz w:val="22"/>
          <w:szCs w:val="22"/>
          <w:lang w:eastAsia="en-US"/>
        </w:rPr>
        <w:t xml:space="preserve">Οι εργασίες θα εκτελούνται από έμπειρο εργατοτεχνικό προσωπικό και ο ανάδοχος του έργου θα φέρει ακέραια την ευθύνη για κάθε ατύχημα οφειλόμενο σε πλημμελή λήψη μέτρων ασφαλείας του εργατοτεχνικού προσωπικού και όσων διέρχονται κοντά από τον χώρο εργασίας, γι’ αυτό θα μεριμνά για την τοποθέτηση σημάτων κινδύνου ημέρας και νύχτας. </w:t>
      </w:r>
    </w:p>
    <w:p w:rsidR="006874BC" w:rsidRPr="00C44F42" w:rsidRDefault="006874BC" w:rsidP="00B21166">
      <w:pPr>
        <w:pStyle w:val="a5"/>
        <w:numPr>
          <w:ilvl w:val="0"/>
          <w:numId w:val="9"/>
        </w:numPr>
        <w:autoSpaceDE w:val="0"/>
        <w:autoSpaceDN w:val="0"/>
        <w:adjustRightInd w:val="0"/>
        <w:spacing w:before="120" w:after="120" w:line="360" w:lineRule="auto"/>
        <w:jc w:val="both"/>
        <w:rPr>
          <w:rFonts w:eastAsiaTheme="minorHAnsi"/>
          <w:color w:val="000000"/>
          <w:sz w:val="22"/>
          <w:szCs w:val="22"/>
          <w:lang w:eastAsia="en-US"/>
        </w:rPr>
      </w:pPr>
      <w:r w:rsidRPr="00C44F42">
        <w:rPr>
          <w:rFonts w:eastAsiaTheme="minorHAnsi"/>
          <w:color w:val="000000"/>
          <w:sz w:val="22"/>
          <w:szCs w:val="22"/>
          <w:lang w:eastAsia="en-US"/>
        </w:rPr>
        <w:t xml:space="preserve">Ο ανάδοχος υποχρεούται χωρίς αμοιβή, να απομακρύνει άμεσα τα άχρηστα υλικά από τους χώρους που θα γίνονται οι εργασίες. </w:t>
      </w:r>
    </w:p>
    <w:p w:rsidR="006874BC" w:rsidRPr="00C44F42" w:rsidRDefault="006874BC" w:rsidP="00B21166">
      <w:pPr>
        <w:pStyle w:val="a5"/>
        <w:numPr>
          <w:ilvl w:val="0"/>
          <w:numId w:val="9"/>
        </w:numPr>
        <w:autoSpaceDE w:val="0"/>
        <w:autoSpaceDN w:val="0"/>
        <w:adjustRightInd w:val="0"/>
        <w:spacing w:before="120" w:after="120" w:line="360" w:lineRule="auto"/>
        <w:jc w:val="both"/>
        <w:rPr>
          <w:rFonts w:eastAsiaTheme="minorHAnsi"/>
          <w:color w:val="000000"/>
          <w:sz w:val="22"/>
          <w:szCs w:val="22"/>
          <w:lang w:eastAsia="en-US"/>
        </w:rPr>
      </w:pPr>
      <w:r w:rsidRPr="00C44F42">
        <w:rPr>
          <w:sz w:val="22"/>
          <w:szCs w:val="22"/>
        </w:rPr>
        <w:t xml:space="preserve">Ο ανάδοχος θα πρέπει να διαθέτει όλο τον απαραίτητο ηλεκτρομηχανολογικό εξοπλισμό (ηλεκτρικό τρυπάνι, όργανα μέτρησης ηλεκτρικού ρεύματος, κατσαβίδια κ.α.) για την αντιμετώπιση κάθε φύσεως εργασίας που θα προκύψει. </w:t>
      </w:r>
      <w:r w:rsidRPr="00C44F42">
        <w:rPr>
          <w:rFonts w:eastAsiaTheme="minorHAnsi"/>
          <w:color w:val="000000"/>
          <w:sz w:val="22"/>
          <w:szCs w:val="22"/>
          <w:lang w:eastAsia="en-US"/>
        </w:rPr>
        <w:t xml:space="preserve"> </w:t>
      </w:r>
    </w:p>
    <w:p w:rsidR="006874BC" w:rsidRPr="00C44F42" w:rsidRDefault="006874BC" w:rsidP="00B21166">
      <w:pPr>
        <w:pStyle w:val="a5"/>
        <w:numPr>
          <w:ilvl w:val="0"/>
          <w:numId w:val="9"/>
        </w:numPr>
        <w:autoSpaceDE w:val="0"/>
        <w:autoSpaceDN w:val="0"/>
        <w:adjustRightInd w:val="0"/>
        <w:spacing w:before="120" w:after="120" w:line="360" w:lineRule="auto"/>
        <w:jc w:val="both"/>
        <w:rPr>
          <w:rFonts w:eastAsiaTheme="minorHAnsi"/>
          <w:color w:val="000000"/>
          <w:sz w:val="22"/>
          <w:szCs w:val="22"/>
          <w:lang w:eastAsia="en-US"/>
        </w:rPr>
      </w:pPr>
      <w:r w:rsidRPr="00C44F42">
        <w:rPr>
          <w:rFonts w:eastAsiaTheme="minorHAnsi"/>
          <w:color w:val="000000"/>
          <w:sz w:val="22"/>
          <w:szCs w:val="22"/>
          <w:lang w:eastAsia="en-US"/>
        </w:rPr>
        <w:t xml:space="preserve">Η ελάχιστη καταβολή σε επίσκεψη θα είναι για χρόνο τουλάχιστον μίας (1) ώρας και μετά τούτης ανάλογα του χρόνου εργασίας, ανά οποιαδήποτε . </w:t>
      </w:r>
    </w:p>
    <w:p w:rsidR="006874BC" w:rsidRPr="00C44F42" w:rsidRDefault="006874BC" w:rsidP="00B21166">
      <w:pPr>
        <w:pStyle w:val="a5"/>
        <w:numPr>
          <w:ilvl w:val="0"/>
          <w:numId w:val="9"/>
        </w:numPr>
        <w:autoSpaceDE w:val="0"/>
        <w:autoSpaceDN w:val="0"/>
        <w:adjustRightInd w:val="0"/>
        <w:spacing w:before="120" w:after="120" w:line="360" w:lineRule="auto"/>
        <w:jc w:val="both"/>
        <w:rPr>
          <w:rFonts w:eastAsiaTheme="minorHAnsi"/>
          <w:color w:val="000000"/>
          <w:sz w:val="22"/>
          <w:szCs w:val="22"/>
          <w:lang w:eastAsia="en-US"/>
        </w:rPr>
      </w:pPr>
      <w:r w:rsidRPr="00C44F42">
        <w:rPr>
          <w:rFonts w:eastAsiaTheme="minorHAnsi"/>
          <w:color w:val="000000"/>
          <w:sz w:val="22"/>
          <w:szCs w:val="22"/>
          <w:lang w:eastAsia="en-US"/>
        </w:rPr>
        <w:t xml:space="preserve">Ο χρόνος εργασίας θα ξεκινάει από την στιγμή που θα παρουσιάζεται ο ανάδοχος τεχνίτης ηλεκτρολόγος στον τόπο εργασίας του συμβάντος. </w:t>
      </w:r>
    </w:p>
    <w:p w:rsidR="006874BC" w:rsidRPr="00C44F42" w:rsidRDefault="006874BC" w:rsidP="00B21166">
      <w:pPr>
        <w:pStyle w:val="a5"/>
        <w:numPr>
          <w:ilvl w:val="0"/>
          <w:numId w:val="9"/>
        </w:numPr>
        <w:autoSpaceDE w:val="0"/>
        <w:autoSpaceDN w:val="0"/>
        <w:adjustRightInd w:val="0"/>
        <w:spacing w:before="120" w:after="120" w:line="360" w:lineRule="auto"/>
        <w:jc w:val="both"/>
        <w:rPr>
          <w:rFonts w:eastAsiaTheme="minorHAnsi"/>
          <w:color w:val="000000"/>
          <w:sz w:val="22"/>
          <w:szCs w:val="22"/>
          <w:lang w:eastAsia="en-US"/>
        </w:rPr>
      </w:pPr>
      <w:r w:rsidRPr="00C44F42">
        <w:rPr>
          <w:rFonts w:eastAsiaTheme="minorHAnsi"/>
          <w:color w:val="000000"/>
          <w:sz w:val="22"/>
          <w:szCs w:val="22"/>
          <w:lang w:eastAsia="en-US"/>
        </w:rPr>
        <w:t xml:space="preserve">Ο χρόνος προσέλευσης στο χώρο που έχει πρόβλημα για αποκατάσταση της βλάβης θα πρέπει να είναι άμεσος και αν αυτό δεν είναι εφικτό θα πρέπει να ενημερώνεται ο εκάστοτε Διευθυντής και σε συνεργασία, θα πρέπει να βρίσκουν την ποιο κατάλληλη λύση, αν ο ανάδοχος δεν μπορεί να ανταποκριθεί στην επείγουσα κλήση, τότε η υπηρεσία έχει το δικαίωμα να στείλει αντικαταστάτη και η δαπάνη εργασίας θα επιβαρύνει αυτόν. </w:t>
      </w:r>
    </w:p>
    <w:p w:rsidR="006874BC" w:rsidRPr="00C44F42" w:rsidRDefault="006874BC" w:rsidP="00B21166">
      <w:pPr>
        <w:pStyle w:val="a5"/>
        <w:numPr>
          <w:ilvl w:val="0"/>
          <w:numId w:val="9"/>
        </w:numPr>
        <w:autoSpaceDE w:val="0"/>
        <w:autoSpaceDN w:val="0"/>
        <w:adjustRightInd w:val="0"/>
        <w:spacing w:before="120" w:after="120" w:line="360" w:lineRule="auto"/>
        <w:jc w:val="both"/>
        <w:rPr>
          <w:rFonts w:eastAsiaTheme="minorHAnsi"/>
          <w:color w:val="000000"/>
          <w:sz w:val="22"/>
          <w:szCs w:val="22"/>
          <w:lang w:eastAsia="en-US"/>
        </w:rPr>
      </w:pPr>
      <w:r w:rsidRPr="00C44F42">
        <w:rPr>
          <w:rFonts w:eastAsiaTheme="minorHAnsi"/>
          <w:color w:val="000000"/>
          <w:sz w:val="22"/>
          <w:szCs w:val="22"/>
          <w:lang w:eastAsia="en-US"/>
        </w:rPr>
        <w:t xml:space="preserve">Τα υλικά που χρειάζονται για την αποκατάσταση των βλαβών που θα παρουσιάζουν οι ηλεκτρολογικές εγκαταστάσεις των σχολείων αλλά και οι επιπρόσθετες εργασίες που ενδεχομένως να χρειάζονται, θα τα προμηθεύει η Σχολική Επιτροπή, μετά από αναλυτική περιγραφή αυτών από τον ανάδοχο και σχετική αίτηση των Διευθυντών των σχολείων. </w:t>
      </w:r>
    </w:p>
    <w:p w:rsidR="00FC24F8" w:rsidRPr="00C44F42" w:rsidRDefault="006874BC" w:rsidP="00B21166">
      <w:pPr>
        <w:pStyle w:val="a5"/>
        <w:numPr>
          <w:ilvl w:val="0"/>
          <w:numId w:val="9"/>
        </w:numPr>
        <w:autoSpaceDE w:val="0"/>
        <w:autoSpaceDN w:val="0"/>
        <w:adjustRightInd w:val="0"/>
        <w:spacing w:before="120" w:after="120" w:line="360" w:lineRule="auto"/>
        <w:jc w:val="both"/>
        <w:rPr>
          <w:rFonts w:eastAsiaTheme="minorHAnsi"/>
          <w:color w:val="000000"/>
          <w:sz w:val="22"/>
          <w:szCs w:val="22"/>
          <w:lang w:eastAsia="en-US"/>
        </w:rPr>
      </w:pPr>
      <w:r w:rsidRPr="00C44F42">
        <w:rPr>
          <w:rFonts w:eastAsiaTheme="minorHAnsi"/>
          <w:color w:val="000000"/>
          <w:sz w:val="22"/>
          <w:szCs w:val="22"/>
          <w:lang w:eastAsia="en-US"/>
        </w:rPr>
        <w:lastRenderedPageBreak/>
        <w:t xml:space="preserve">Εάν κατά την εκτέλεση των εργασιών, διαπιστωθεί ότι μέρος του προσωπικού του αναδόχου δεν μπορεί να ανταποκριθεί στις απαιτήσεις των εργασιών, η Σχολική Επιτροπή έχει δικαίωμα να διατάξει την αντικατάσταση ή την άμεση αποπομπή κάθε ανίκανου, απείθαρχου ή και μη τίμιου μέλους του τεχνικού και εργατικού προσωπικού του αναδόχου. Σε περίπτωση που ο ανάδοχος δεν συμμορφωθεί, η Σχολική Επιτροπή έχει το δικαίωμα να προβεί στην αντικατάσταση των ακατάλληλων προσώπων. </w:t>
      </w:r>
    </w:p>
    <w:p w:rsidR="00FC24F8" w:rsidRPr="00FC24F8" w:rsidRDefault="00FC24F8" w:rsidP="00B21166">
      <w:pPr>
        <w:widowControl w:val="0"/>
        <w:autoSpaceDE w:val="0"/>
        <w:autoSpaceDN w:val="0"/>
        <w:adjustRightInd w:val="0"/>
        <w:spacing w:before="120" w:after="120" w:line="360" w:lineRule="auto"/>
        <w:jc w:val="both"/>
        <w:rPr>
          <w:b/>
          <w:sz w:val="22"/>
          <w:szCs w:val="22"/>
          <w:u w:val="single"/>
          <w:lang w:eastAsia="en-US"/>
        </w:rPr>
      </w:pPr>
      <w:r w:rsidRPr="00FC24F8">
        <w:rPr>
          <w:b/>
          <w:sz w:val="22"/>
          <w:szCs w:val="22"/>
          <w:u w:val="single"/>
        </w:rPr>
        <w:t xml:space="preserve">Άρθρο </w:t>
      </w:r>
      <w:r w:rsidR="00454905">
        <w:rPr>
          <w:b/>
          <w:sz w:val="22"/>
          <w:szCs w:val="22"/>
          <w:u w:val="single"/>
        </w:rPr>
        <w:t>7</w:t>
      </w:r>
      <w:r w:rsidRPr="00FC24F8">
        <w:rPr>
          <w:b/>
          <w:sz w:val="22"/>
          <w:szCs w:val="22"/>
          <w:u w:val="single"/>
          <w:vertAlign w:val="superscript"/>
        </w:rPr>
        <w:t>ο</w:t>
      </w:r>
      <w:r w:rsidRPr="00FC24F8">
        <w:rPr>
          <w:b/>
          <w:sz w:val="22"/>
          <w:szCs w:val="22"/>
          <w:u w:val="single"/>
        </w:rPr>
        <w:t xml:space="preserve"> – Π</w:t>
      </w:r>
      <w:r w:rsidR="00C44F42">
        <w:rPr>
          <w:b/>
          <w:sz w:val="22"/>
          <w:szCs w:val="22"/>
          <w:u w:val="single"/>
        </w:rPr>
        <w:t>ληρωμή Αναδόχου</w:t>
      </w:r>
      <w:r w:rsidRPr="00FC24F8">
        <w:rPr>
          <w:b/>
          <w:sz w:val="22"/>
          <w:szCs w:val="22"/>
          <w:u w:val="single"/>
        </w:rPr>
        <w:t>/</w:t>
      </w:r>
      <w:r w:rsidR="00C44F42">
        <w:rPr>
          <w:b/>
          <w:sz w:val="22"/>
          <w:szCs w:val="22"/>
          <w:u w:val="single"/>
        </w:rPr>
        <w:t>ων</w:t>
      </w:r>
      <w:r w:rsidRPr="00FC24F8">
        <w:rPr>
          <w:b/>
          <w:sz w:val="22"/>
          <w:szCs w:val="22"/>
          <w:u w:val="single"/>
          <w:lang w:eastAsia="en-US"/>
        </w:rPr>
        <w:t xml:space="preserve">  </w:t>
      </w:r>
    </w:p>
    <w:p w:rsidR="00FC24F8" w:rsidRPr="00FC24F8" w:rsidRDefault="00FC24F8" w:rsidP="00B21166">
      <w:pPr>
        <w:widowControl w:val="0"/>
        <w:autoSpaceDE w:val="0"/>
        <w:autoSpaceDN w:val="0"/>
        <w:adjustRightInd w:val="0"/>
        <w:spacing w:before="120" w:after="120" w:line="360" w:lineRule="auto"/>
        <w:jc w:val="both"/>
        <w:rPr>
          <w:b/>
          <w:sz w:val="22"/>
          <w:szCs w:val="22"/>
          <w:u w:val="single"/>
          <w:lang w:eastAsia="en-US"/>
        </w:rPr>
      </w:pPr>
      <w:r w:rsidRPr="00FC24F8">
        <w:rPr>
          <w:rFonts w:eastAsia="Calibri"/>
          <w:spacing w:val="2"/>
          <w:sz w:val="22"/>
          <w:szCs w:val="22"/>
          <w:lang w:eastAsia="en-US"/>
        </w:rPr>
        <w:t>Το εκάστοτε εκδιδόμενο τιμολόγιο θα εξοφλείται πλήρως (100%)</w:t>
      </w:r>
      <w:r w:rsidRPr="00FC24F8">
        <w:rPr>
          <w:rFonts w:eastAsia="Calibri"/>
          <w:spacing w:val="-16"/>
          <w:w w:val="98"/>
          <w:sz w:val="22"/>
          <w:szCs w:val="22"/>
          <w:lang w:eastAsia="en-US"/>
        </w:rPr>
        <w:t xml:space="preserve"> </w:t>
      </w:r>
      <w:r w:rsidRPr="00FC24F8">
        <w:rPr>
          <w:rFonts w:eastAsia="Calibri"/>
          <w:spacing w:val="-21"/>
          <w:w w:val="99"/>
          <w:sz w:val="22"/>
          <w:szCs w:val="22"/>
          <w:lang w:eastAsia="en-US"/>
        </w:rPr>
        <w:t>μ</w:t>
      </w:r>
      <w:r w:rsidRPr="00FC24F8">
        <w:rPr>
          <w:rFonts w:eastAsia="Calibri"/>
          <w:spacing w:val="-23"/>
          <w:sz w:val="22"/>
          <w:szCs w:val="22"/>
          <w:lang w:eastAsia="en-US"/>
        </w:rPr>
        <w:t>ε</w:t>
      </w:r>
      <w:r w:rsidRPr="00FC24F8">
        <w:rPr>
          <w:rFonts w:eastAsia="Calibri"/>
          <w:spacing w:val="-23"/>
          <w:w w:val="99"/>
          <w:sz w:val="22"/>
          <w:szCs w:val="22"/>
          <w:lang w:eastAsia="en-US"/>
        </w:rPr>
        <w:t>τ</w:t>
      </w:r>
      <w:r w:rsidRPr="00FC24F8">
        <w:rPr>
          <w:rFonts w:eastAsia="Calibri"/>
          <w:w w:val="99"/>
          <w:sz w:val="22"/>
          <w:szCs w:val="22"/>
          <w:lang w:eastAsia="en-US"/>
        </w:rPr>
        <w:t>ά</w:t>
      </w:r>
      <w:r w:rsidRPr="00FC24F8">
        <w:rPr>
          <w:rFonts w:eastAsia="Calibri"/>
          <w:spacing w:val="-28"/>
          <w:sz w:val="22"/>
          <w:szCs w:val="22"/>
          <w:lang w:eastAsia="en-US"/>
        </w:rPr>
        <w:t xml:space="preserve"> από  </w:t>
      </w:r>
      <w:r w:rsidRPr="00FC24F8">
        <w:rPr>
          <w:rFonts w:eastAsia="Calibri"/>
          <w:spacing w:val="-20"/>
          <w:sz w:val="22"/>
          <w:szCs w:val="22"/>
          <w:lang w:eastAsia="en-US"/>
        </w:rPr>
        <w:t>τ</w:t>
      </w:r>
      <w:r w:rsidRPr="00FC24F8">
        <w:rPr>
          <w:rFonts w:eastAsia="Calibri"/>
          <w:spacing w:val="-21"/>
          <w:sz w:val="22"/>
          <w:szCs w:val="22"/>
          <w:lang w:eastAsia="en-US"/>
        </w:rPr>
        <w:t>η</w:t>
      </w:r>
      <w:r w:rsidRPr="00FC24F8">
        <w:rPr>
          <w:rFonts w:eastAsia="Calibri"/>
          <w:sz w:val="22"/>
          <w:szCs w:val="22"/>
          <w:lang w:eastAsia="en-US"/>
        </w:rPr>
        <w:t>ν οριστική παραλαβή</w:t>
      </w:r>
      <w:r w:rsidRPr="00FC24F8">
        <w:rPr>
          <w:rFonts w:eastAsia="Calibri"/>
          <w:spacing w:val="1"/>
          <w:sz w:val="22"/>
          <w:szCs w:val="22"/>
          <w:lang w:eastAsia="en-US"/>
        </w:rPr>
        <w:t xml:space="preserve"> </w:t>
      </w:r>
      <w:r w:rsidRPr="00FC24F8">
        <w:rPr>
          <w:rFonts w:eastAsia="Calibri"/>
          <w:spacing w:val="-25"/>
          <w:sz w:val="22"/>
          <w:szCs w:val="22"/>
          <w:lang w:eastAsia="en-US"/>
        </w:rPr>
        <w:t>του</w:t>
      </w:r>
      <w:r w:rsidRPr="00FC24F8">
        <w:rPr>
          <w:rFonts w:eastAsia="Calibri"/>
          <w:spacing w:val="2"/>
          <w:sz w:val="22"/>
          <w:szCs w:val="22"/>
          <w:lang w:eastAsia="en-US"/>
        </w:rPr>
        <w:t xml:space="preserve"> συνόλου</w:t>
      </w:r>
      <w:r w:rsidRPr="00FC24F8">
        <w:rPr>
          <w:rFonts w:eastAsia="Calibri"/>
          <w:spacing w:val="-5"/>
          <w:sz w:val="22"/>
          <w:szCs w:val="22"/>
          <w:lang w:eastAsia="en-US"/>
        </w:rPr>
        <w:t xml:space="preserve"> του τμήματος των ειδών που παραγγέλθηκαν </w:t>
      </w:r>
      <w:r w:rsidRPr="00FC24F8">
        <w:rPr>
          <w:rFonts w:eastAsia="Calibri"/>
          <w:sz w:val="22"/>
          <w:szCs w:val="22"/>
          <w:lang w:eastAsia="en-US"/>
        </w:rPr>
        <w:t xml:space="preserve">(άρθρο 200 παρ. 1-4 Ν. 4412/2016). Τα δικαιολογητικά που, κατ’ ελάχιστο, απαιτούνται για την πληρωμή του προμηθευτή είναι: </w:t>
      </w:r>
      <w:r w:rsidRPr="00FC24F8">
        <w:rPr>
          <w:rFonts w:eastAsia="Calibri"/>
          <w:spacing w:val="-6"/>
          <w:sz w:val="22"/>
          <w:szCs w:val="22"/>
          <w:lang w:eastAsia="en-US"/>
        </w:rPr>
        <w:t xml:space="preserve"> </w:t>
      </w:r>
    </w:p>
    <w:p w:rsidR="00FC24F8" w:rsidRPr="00FC24F8" w:rsidRDefault="00FC24F8" w:rsidP="00B21166">
      <w:pPr>
        <w:spacing w:before="120" w:after="120" w:line="360" w:lineRule="auto"/>
        <w:ind w:left="80" w:right="20"/>
        <w:jc w:val="both"/>
        <w:rPr>
          <w:sz w:val="22"/>
          <w:szCs w:val="22"/>
          <w:lang w:eastAsia="en-US"/>
        </w:rPr>
      </w:pPr>
      <w:r w:rsidRPr="00C44F42">
        <w:rPr>
          <w:b/>
          <w:sz w:val="22"/>
          <w:szCs w:val="22"/>
          <w:lang w:eastAsia="en-US"/>
        </w:rPr>
        <w:t>α)</w:t>
      </w:r>
      <w:r w:rsidRPr="00FC24F8">
        <w:rPr>
          <w:sz w:val="22"/>
          <w:szCs w:val="22"/>
          <w:lang w:eastAsia="en-US"/>
        </w:rPr>
        <w:t xml:space="preserve"> Πρωτόκολλο οριστικής ποσοτικής και ποιοτικής πα</w:t>
      </w:r>
      <w:r w:rsidRPr="00FC24F8">
        <w:rPr>
          <w:sz w:val="22"/>
          <w:szCs w:val="22"/>
          <w:lang w:eastAsia="en-US"/>
        </w:rPr>
        <w:softHyphen/>
        <w:t xml:space="preserve">ραλαβής </w:t>
      </w:r>
    </w:p>
    <w:p w:rsidR="00FC24F8" w:rsidRPr="00FC24F8" w:rsidRDefault="00FC24F8" w:rsidP="00B21166">
      <w:pPr>
        <w:spacing w:before="120" w:after="120" w:line="360" w:lineRule="auto"/>
        <w:ind w:left="80" w:right="20"/>
        <w:jc w:val="both"/>
        <w:rPr>
          <w:sz w:val="22"/>
          <w:szCs w:val="22"/>
          <w:lang w:eastAsia="en-US"/>
        </w:rPr>
      </w:pPr>
      <w:r w:rsidRPr="00C44F42">
        <w:rPr>
          <w:b/>
          <w:sz w:val="22"/>
          <w:szCs w:val="22"/>
          <w:lang w:eastAsia="en-US"/>
        </w:rPr>
        <w:t>β)</w:t>
      </w:r>
      <w:r w:rsidRPr="00FC24F8">
        <w:rPr>
          <w:sz w:val="22"/>
          <w:szCs w:val="22"/>
          <w:lang w:eastAsia="en-US"/>
        </w:rPr>
        <w:t xml:space="preserve"> Τιμολόγιο του προμηθευτή εις τριπλούν που να ανα</w:t>
      </w:r>
      <w:r w:rsidRPr="00FC24F8">
        <w:rPr>
          <w:sz w:val="22"/>
          <w:szCs w:val="22"/>
          <w:lang w:eastAsia="en-US"/>
        </w:rPr>
        <w:softHyphen/>
        <w:t>φέρει την ένδειξη «Εξοφλήθηκε».</w:t>
      </w:r>
    </w:p>
    <w:p w:rsidR="00FC24F8" w:rsidRPr="00FC24F8" w:rsidRDefault="00FC24F8" w:rsidP="00B21166">
      <w:pPr>
        <w:spacing w:before="120" w:after="120" w:line="360" w:lineRule="auto"/>
        <w:ind w:left="80" w:right="20"/>
        <w:jc w:val="both"/>
        <w:rPr>
          <w:sz w:val="22"/>
          <w:szCs w:val="22"/>
          <w:lang w:eastAsia="en-US"/>
        </w:rPr>
      </w:pPr>
      <w:r w:rsidRPr="00C44F42">
        <w:rPr>
          <w:b/>
          <w:sz w:val="22"/>
          <w:szCs w:val="22"/>
          <w:lang w:eastAsia="en-US"/>
        </w:rPr>
        <w:t>δ)</w:t>
      </w:r>
      <w:r w:rsidRPr="00FC24F8">
        <w:rPr>
          <w:sz w:val="22"/>
          <w:szCs w:val="22"/>
          <w:lang w:eastAsia="en-US"/>
        </w:rPr>
        <w:t xml:space="preserve"> Εξοφλητική απόδειξη του προμηθευτή, εάν το τιμο</w:t>
      </w:r>
      <w:r w:rsidRPr="00FC24F8">
        <w:rPr>
          <w:sz w:val="22"/>
          <w:szCs w:val="22"/>
          <w:lang w:eastAsia="en-US"/>
        </w:rPr>
        <w:softHyphen/>
        <w:t>λόγιο δεν φέρει την ένδειξη «Εξοφλήθηκε».</w:t>
      </w:r>
    </w:p>
    <w:p w:rsidR="00FC24F8" w:rsidRPr="00FC24F8" w:rsidRDefault="00FC24F8" w:rsidP="00B21166">
      <w:pPr>
        <w:spacing w:before="120" w:after="120" w:line="360" w:lineRule="auto"/>
        <w:ind w:left="80" w:right="20"/>
        <w:jc w:val="both"/>
        <w:rPr>
          <w:sz w:val="22"/>
          <w:szCs w:val="22"/>
          <w:lang w:eastAsia="en-US"/>
        </w:rPr>
      </w:pPr>
      <w:r w:rsidRPr="00C44F42">
        <w:rPr>
          <w:b/>
          <w:sz w:val="22"/>
          <w:szCs w:val="22"/>
          <w:lang w:eastAsia="en-US"/>
        </w:rPr>
        <w:t>ε)</w:t>
      </w:r>
      <w:r w:rsidRPr="00FC24F8">
        <w:rPr>
          <w:sz w:val="22"/>
          <w:szCs w:val="22"/>
          <w:lang w:eastAsia="en-US"/>
        </w:rPr>
        <w:t xml:space="preserve"> Πιστοποιητικά Φορολογικής και Ασφαλιστικής Ενη</w:t>
      </w:r>
      <w:r w:rsidRPr="00FC24F8">
        <w:rPr>
          <w:sz w:val="22"/>
          <w:szCs w:val="22"/>
          <w:lang w:eastAsia="en-US"/>
        </w:rPr>
        <w:softHyphen/>
        <w:t>μερότητας</w:t>
      </w:r>
    </w:p>
    <w:p w:rsidR="00FC24F8" w:rsidRPr="00FC24F8" w:rsidRDefault="00FC24F8" w:rsidP="00B21166">
      <w:pPr>
        <w:spacing w:before="120" w:after="120" w:line="360" w:lineRule="auto"/>
        <w:ind w:right="-40"/>
        <w:jc w:val="both"/>
        <w:rPr>
          <w:rFonts w:eastAsia="Calibri"/>
          <w:sz w:val="22"/>
          <w:szCs w:val="22"/>
          <w:lang w:eastAsia="en-US"/>
        </w:rPr>
      </w:pPr>
      <w:r w:rsidRPr="00FC24F8">
        <w:rPr>
          <w:rFonts w:eastAsia="Calibri"/>
          <w:sz w:val="22"/>
          <w:szCs w:val="22"/>
          <w:lang w:eastAsia="en-US"/>
        </w:rPr>
        <w:t xml:space="preserve">Ο προμηθευτής υπόκειται σε όλους τους, βάσει των κείμενων διατάξεων, φόρους, τέλη, κρατήσεις που θα ισχύουν κατά την ημέρα της διενέργειας της προμήθειας.  </w:t>
      </w:r>
    </w:p>
    <w:p w:rsidR="00FC24F8" w:rsidRPr="00FC24F8" w:rsidRDefault="00FC24F8" w:rsidP="00B21166">
      <w:pPr>
        <w:widowControl w:val="0"/>
        <w:autoSpaceDE w:val="0"/>
        <w:autoSpaceDN w:val="0"/>
        <w:adjustRightInd w:val="0"/>
        <w:spacing w:before="120" w:after="120" w:line="360" w:lineRule="auto"/>
        <w:jc w:val="both"/>
        <w:rPr>
          <w:rFonts w:eastAsia="Calibri"/>
          <w:sz w:val="22"/>
          <w:szCs w:val="22"/>
        </w:rPr>
      </w:pPr>
      <w:r w:rsidRPr="00FC24F8">
        <w:rPr>
          <w:rFonts w:eastAsia="Calibri"/>
          <w:sz w:val="22"/>
          <w:szCs w:val="22"/>
          <w:lang w:eastAsia="en-US"/>
        </w:rPr>
        <w:t>Η</w:t>
      </w:r>
      <w:r w:rsidRPr="00FC24F8">
        <w:rPr>
          <w:rFonts w:eastAsia="Calibri"/>
          <w:sz w:val="22"/>
          <w:szCs w:val="22"/>
        </w:rPr>
        <w:t xml:space="preserve"> καταβολή της αμοιβής του προμηθευτή θα γίνεται με την προσκόμιση των παραστατικών που προβλέπονται παραπάνω, καθώς και κάθε άλλου δικαιολογητικού που τυχόν ζητηθεί από τις αρμόδιες υπηρεσίες που διενεργούν τον έλεγχο και την πληρωμή </w:t>
      </w:r>
      <w:r w:rsidRPr="00FC24F8">
        <w:rPr>
          <w:rFonts w:eastAsia="Calibri"/>
          <w:sz w:val="22"/>
          <w:szCs w:val="22"/>
          <w:lang w:eastAsia="en-US"/>
        </w:rPr>
        <w:t>(άρθρο 200 παρ. 6 Ν. 4412/2016)</w:t>
      </w:r>
      <w:r w:rsidRPr="00FC24F8">
        <w:rPr>
          <w:rFonts w:eastAsia="Calibri"/>
          <w:sz w:val="22"/>
          <w:szCs w:val="22"/>
        </w:rPr>
        <w:t>, συνεκτιμημένου και του χρόνου που απαιτείται για την θεώρηση του σχετικού χρηματικού εντάλματος πληρωμής από την Υπηρεσία Επιτρόπου του Ελεγκτικού Συνεδρίου .</w:t>
      </w:r>
    </w:p>
    <w:p w:rsidR="00C44F42" w:rsidRPr="005D6B8B" w:rsidRDefault="00C44F42" w:rsidP="00B21166">
      <w:pPr>
        <w:suppressAutoHyphens/>
        <w:spacing w:before="120" w:after="120" w:line="360" w:lineRule="auto"/>
        <w:jc w:val="both"/>
        <w:rPr>
          <w:b/>
          <w:sz w:val="22"/>
          <w:szCs w:val="22"/>
          <w:u w:val="single"/>
          <w:lang w:eastAsia="ar-SA"/>
        </w:rPr>
      </w:pPr>
      <w:r w:rsidRPr="005D6B8B">
        <w:rPr>
          <w:b/>
          <w:sz w:val="22"/>
          <w:szCs w:val="22"/>
          <w:u w:val="single"/>
          <w:lang w:eastAsia="ar-SA"/>
        </w:rPr>
        <w:t>Άρθρο 8</w:t>
      </w:r>
      <w:r w:rsidRPr="005D6B8B">
        <w:rPr>
          <w:b/>
          <w:sz w:val="22"/>
          <w:szCs w:val="22"/>
          <w:u w:val="single"/>
          <w:vertAlign w:val="superscript"/>
          <w:lang w:eastAsia="ar-SA"/>
        </w:rPr>
        <w:t>ο</w:t>
      </w:r>
      <w:r w:rsidRPr="005D6B8B">
        <w:rPr>
          <w:b/>
          <w:sz w:val="22"/>
          <w:szCs w:val="22"/>
          <w:u w:val="single"/>
          <w:lang w:eastAsia="ar-SA"/>
        </w:rPr>
        <w:t xml:space="preserve"> </w:t>
      </w:r>
      <w:r>
        <w:rPr>
          <w:b/>
          <w:sz w:val="22"/>
          <w:szCs w:val="22"/>
          <w:u w:val="single"/>
          <w:lang w:eastAsia="ar-SA"/>
        </w:rPr>
        <w:t>–</w:t>
      </w:r>
      <w:r w:rsidRPr="005D6B8B">
        <w:rPr>
          <w:b/>
          <w:sz w:val="22"/>
          <w:szCs w:val="22"/>
          <w:u w:val="single"/>
          <w:lang w:eastAsia="ar-SA"/>
        </w:rPr>
        <w:t xml:space="preserve"> </w:t>
      </w:r>
      <w:r>
        <w:rPr>
          <w:b/>
          <w:sz w:val="22"/>
          <w:szCs w:val="22"/>
          <w:u w:val="single"/>
          <w:lang w:eastAsia="ar-SA"/>
        </w:rPr>
        <w:t>Ίσχύς της συμβάσεως</w:t>
      </w:r>
    </w:p>
    <w:p w:rsidR="00C44F42" w:rsidRPr="005D6B8B" w:rsidRDefault="00C44F42" w:rsidP="00B21166">
      <w:pPr>
        <w:widowControl w:val="0"/>
        <w:autoSpaceDE w:val="0"/>
        <w:autoSpaceDN w:val="0"/>
        <w:adjustRightInd w:val="0"/>
        <w:spacing w:before="120" w:after="120" w:line="360" w:lineRule="auto"/>
        <w:jc w:val="both"/>
        <w:rPr>
          <w:sz w:val="22"/>
          <w:szCs w:val="22"/>
          <w:lang w:eastAsia="en-US"/>
        </w:rPr>
      </w:pPr>
      <w:r w:rsidRPr="005D6B8B">
        <w:rPr>
          <w:sz w:val="22"/>
          <w:szCs w:val="22"/>
          <w:lang w:eastAsia="ar-SA"/>
        </w:rPr>
        <w:t>Οι συμβάσεις τίθεται σε ισχύ από την υπογραφή τους και λήγουν στις 31 -12- 2018</w:t>
      </w:r>
      <w:r w:rsidRPr="005D6B8B">
        <w:rPr>
          <w:b/>
          <w:sz w:val="22"/>
          <w:szCs w:val="22"/>
          <w:lang w:eastAsia="ar-SA"/>
        </w:rPr>
        <w:t>,</w:t>
      </w:r>
      <w:r w:rsidRPr="005D6B8B">
        <w:rPr>
          <w:sz w:val="22"/>
          <w:szCs w:val="22"/>
          <w:lang w:eastAsia="en-US"/>
        </w:rPr>
        <w:t xml:space="preserve"> με την επιφύλαξη της δυνατότητας παρατάσεώς τους κατά τα οριζόμενα στην τεχνική έκθεση της παρούσας μελέτης</w:t>
      </w:r>
      <w:r w:rsidRPr="005D6B8B">
        <w:rPr>
          <w:b/>
          <w:sz w:val="22"/>
          <w:szCs w:val="22"/>
          <w:lang w:eastAsia="en-US"/>
        </w:rPr>
        <w:t>.</w:t>
      </w:r>
    </w:p>
    <w:p w:rsidR="00C44F42" w:rsidRPr="005D6B8B" w:rsidRDefault="00C44F42" w:rsidP="00B21166">
      <w:pPr>
        <w:suppressAutoHyphens/>
        <w:rPr>
          <w:b/>
          <w:sz w:val="22"/>
          <w:szCs w:val="22"/>
          <w:lang w:eastAsia="ar-SA"/>
        </w:rPr>
      </w:pPr>
    </w:p>
    <w:p w:rsidR="00C44F42" w:rsidRPr="005D6B8B" w:rsidRDefault="00C44F42" w:rsidP="00C44F42">
      <w:pPr>
        <w:suppressAutoHyphens/>
        <w:jc w:val="center"/>
        <w:rPr>
          <w:b/>
          <w:sz w:val="22"/>
          <w:szCs w:val="22"/>
          <w:lang w:eastAsia="ar-SA"/>
        </w:rPr>
      </w:pPr>
    </w:p>
    <w:p w:rsidR="006070EE" w:rsidRDefault="0051670F" w:rsidP="006070EE">
      <w:pPr>
        <w:suppressAutoHyphens/>
        <w:jc w:val="both"/>
        <w:rPr>
          <w:b/>
          <w:lang w:eastAsia="ar-SA"/>
        </w:rPr>
      </w:pPr>
      <w:r>
        <w:rPr>
          <w:b/>
          <w:sz w:val="22"/>
          <w:szCs w:val="22"/>
          <w:lang w:eastAsia="ar-SA"/>
        </w:rPr>
        <w:t xml:space="preserve">       </w:t>
      </w:r>
      <w:r w:rsidR="006070EE">
        <w:rPr>
          <w:b/>
          <w:lang w:eastAsia="ar-SA"/>
        </w:rPr>
        <w:t>Η Προϊσταμένη                                                            Ο Διευθυντής</w:t>
      </w:r>
    </w:p>
    <w:p w:rsidR="006070EE" w:rsidRDefault="006070EE" w:rsidP="006070EE">
      <w:pPr>
        <w:suppressAutoHyphens/>
        <w:jc w:val="both"/>
        <w:rPr>
          <w:b/>
          <w:lang w:eastAsia="ar-SA"/>
        </w:rPr>
      </w:pPr>
    </w:p>
    <w:p w:rsidR="006070EE" w:rsidRDefault="006070EE" w:rsidP="006070EE">
      <w:pPr>
        <w:suppressAutoHyphens/>
        <w:jc w:val="both"/>
        <w:rPr>
          <w:b/>
          <w:lang w:eastAsia="ar-SA"/>
        </w:rPr>
      </w:pPr>
    </w:p>
    <w:p w:rsidR="006070EE" w:rsidRDefault="006070EE" w:rsidP="006070EE">
      <w:pPr>
        <w:suppressAutoHyphens/>
        <w:jc w:val="both"/>
        <w:rPr>
          <w:b/>
          <w:lang w:eastAsia="ar-SA"/>
        </w:rPr>
      </w:pPr>
      <w:r>
        <w:rPr>
          <w:b/>
          <w:lang w:eastAsia="ar-SA"/>
        </w:rPr>
        <w:t xml:space="preserve">  Δέσποινα Χινίσογλου                                             Ιωάννης Χατζηκωνσταντίνου</w:t>
      </w:r>
    </w:p>
    <w:p w:rsidR="006070EE" w:rsidRDefault="006070EE" w:rsidP="006070EE">
      <w:pPr>
        <w:suppressAutoHyphens/>
        <w:jc w:val="both"/>
        <w:rPr>
          <w:b/>
          <w:lang w:eastAsia="ar-SA"/>
        </w:rPr>
      </w:pPr>
      <w:r>
        <w:rPr>
          <w:b/>
          <w:lang w:eastAsia="ar-SA"/>
        </w:rPr>
        <w:t>ΤΕ Διοικητικού Λογιστικού                                   ΠΕ1 Διοικητικού Οικονομικού</w:t>
      </w:r>
    </w:p>
    <w:p w:rsidR="00F109DC" w:rsidRPr="0051670F" w:rsidRDefault="0051670F" w:rsidP="006070EE">
      <w:pPr>
        <w:suppressAutoHyphens/>
        <w:jc w:val="both"/>
        <w:rPr>
          <w:b/>
          <w:lang w:eastAsia="ar-SA"/>
        </w:rPr>
      </w:pPr>
      <w:r>
        <w:rPr>
          <w:b/>
          <w:sz w:val="22"/>
          <w:szCs w:val="22"/>
          <w:lang w:eastAsia="ar-SA"/>
        </w:rPr>
        <w:t xml:space="preserve"> </w:t>
      </w:r>
    </w:p>
    <w:p w:rsidR="00C44F42" w:rsidRPr="0008203A" w:rsidRDefault="00C44F42" w:rsidP="00C44F42">
      <w:pPr>
        <w:autoSpaceDE w:val="0"/>
        <w:autoSpaceDN w:val="0"/>
        <w:adjustRightInd w:val="0"/>
        <w:spacing w:line="360" w:lineRule="auto"/>
        <w:rPr>
          <w:rFonts w:eastAsiaTheme="minorHAnsi"/>
          <w:b/>
          <w:sz w:val="22"/>
          <w:szCs w:val="22"/>
          <w:lang w:eastAsia="en-US"/>
        </w:rPr>
      </w:pPr>
    </w:p>
    <w:p w:rsidR="004B7574" w:rsidRPr="0008203A" w:rsidRDefault="004B7574" w:rsidP="004B7574">
      <w:pPr>
        <w:autoSpaceDE w:val="0"/>
        <w:autoSpaceDN w:val="0"/>
        <w:adjustRightInd w:val="0"/>
        <w:spacing w:line="360" w:lineRule="auto"/>
        <w:jc w:val="center"/>
        <w:rPr>
          <w:rFonts w:eastAsiaTheme="minorHAnsi"/>
          <w:b/>
          <w:sz w:val="22"/>
          <w:szCs w:val="22"/>
          <w:lang w:eastAsia="en-US"/>
        </w:rPr>
      </w:pPr>
      <w:r w:rsidRPr="0008203A">
        <w:rPr>
          <w:rFonts w:eastAsiaTheme="minorHAnsi"/>
          <w:b/>
          <w:sz w:val="22"/>
          <w:szCs w:val="22"/>
          <w:lang w:eastAsia="en-US"/>
        </w:rPr>
        <w:t>ΤΙΜΟΛΟΓΙΟ – ΟΙΚΟΝΟΜΙΚΗ ΠΡΟΣΦΟΡΑ</w:t>
      </w:r>
    </w:p>
    <w:p w:rsidR="004B7574" w:rsidRPr="0008203A" w:rsidRDefault="004B7574" w:rsidP="004B7574">
      <w:pPr>
        <w:ind w:left="-284" w:firstLine="992"/>
        <w:jc w:val="center"/>
        <w:rPr>
          <w:b/>
          <w:sz w:val="22"/>
          <w:szCs w:val="22"/>
        </w:rPr>
      </w:pPr>
    </w:p>
    <w:tbl>
      <w:tblPr>
        <w:tblStyle w:val="a4"/>
        <w:tblW w:w="8992" w:type="dxa"/>
        <w:tblInd w:w="-284" w:type="dxa"/>
        <w:tblLook w:val="04A0" w:firstRow="1" w:lastRow="0" w:firstColumn="1" w:lastColumn="0" w:noHBand="0" w:noVBand="1"/>
      </w:tblPr>
      <w:tblGrid>
        <w:gridCol w:w="3038"/>
        <w:gridCol w:w="1701"/>
        <w:gridCol w:w="1559"/>
        <w:gridCol w:w="1418"/>
        <w:gridCol w:w="1276"/>
      </w:tblGrid>
      <w:tr w:rsidR="004B7574" w:rsidRPr="0008203A" w:rsidTr="00FC24F8">
        <w:tc>
          <w:tcPr>
            <w:tcW w:w="3038" w:type="dxa"/>
          </w:tcPr>
          <w:p w:rsidR="004B7574" w:rsidRPr="0008203A" w:rsidRDefault="004B7574" w:rsidP="00FC24F8">
            <w:pPr>
              <w:jc w:val="center"/>
              <w:rPr>
                <w:b/>
                <w:sz w:val="22"/>
                <w:szCs w:val="22"/>
              </w:rPr>
            </w:pPr>
            <w:r w:rsidRPr="0008203A">
              <w:rPr>
                <w:b/>
                <w:sz w:val="22"/>
                <w:szCs w:val="22"/>
              </w:rPr>
              <w:t>ΠΕΡΙΓΡΑΦΗ</w:t>
            </w:r>
          </w:p>
        </w:tc>
        <w:tc>
          <w:tcPr>
            <w:tcW w:w="1701" w:type="dxa"/>
          </w:tcPr>
          <w:p w:rsidR="004B7574" w:rsidRPr="0008203A" w:rsidRDefault="004B7574" w:rsidP="00FC24F8">
            <w:pPr>
              <w:jc w:val="center"/>
              <w:rPr>
                <w:b/>
                <w:sz w:val="22"/>
                <w:szCs w:val="22"/>
              </w:rPr>
            </w:pPr>
            <w:r w:rsidRPr="0008203A">
              <w:rPr>
                <w:b/>
                <w:sz w:val="22"/>
                <w:szCs w:val="22"/>
              </w:rPr>
              <w:t>ΜΟΝΑΔΑ ΜΕΤΡΗΣΗΣ</w:t>
            </w:r>
          </w:p>
        </w:tc>
        <w:tc>
          <w:tcPr>
            <w:tcW w:w="1559" w:type="dxa"/>
          </w:tcPr>
          <w:p w:rsidR="004B7574" w:rsidRPr="0008203A" w:rsidRDefault="004B7574" w:rsidP="00FC24F8">
            <w:pPr>
              <w:jc w:val="center"/>
              <w:rPr>
                <w:b/>
                <w:sz w:val="22"/>
                <w:szCs w:val="22"/>
              </w:rPr>
            </w:pPr>
            <w:r w:rsidRPr="0008203A">
              <w:rPr>
                <w:b/>
                <w:sz w:val="22"/>
                <w:szCs w:val="22"/>
              </w:rPr>
              <w:t>ΠΟΣΟΤΗΤΑ</w:t>
            </w:r>
          </w:p>
        </w:tc>
        <w:tc>
          <w:tcPr>
            <w:tcW w:w="1418" w:type="dxa"/>
          </w:tcPr>
          <w:p w:rsidR="004B7574" w:rsidRPr="0008203A" w:rsidRDefault="004B7574" w:rsidP="00FC24F8">
            <w:pPr>
              <w:jc w:val="center"/>
              <w:rPr>
                <w:b/>
                <w:sz w:val="22"/>
                <w:szCs w:val="22"/>
              </w:rPr>
            </w:pPr>
            <w:r w:rsidRPr="0008203A">
              <w:rPr>
                <w:b/>
                <w:sz w:val="22"/>
                <w:szCs w:val="22"/>
              </w:rPr>
              <w:t>ΤΙΜΗ ΜΟΝΑΔΟΣ</w:t>
            </w:r>
          </w:p>
        </w:tc>
        <w:tc>
          <w:tcPr>
            <w:tcW w:w="1276" w:type="dxa"/>
          </w:tcPr>
          <w:p w:rsidR="004B7574" w:rsidRPr="0008203A" w:rsidRDefault="004B7574" w:rsidP="00FC24F8">
            <w:pPr>
              <w:jc w:val="center"/>
              <w:rPr>
                <w:b/>
                <w:sz w:val="22"/>
                <w:szCs w:val="22"/>
              </w:rPr>
            </w:pPr>
            <w:r w:rsidRPr="0008203A">
              <w:rPr>
                <w:b/>
                <w:sz w:val="22"/>
                <w:szCs w:val="22"/>
              </w:rPr>
              <w:t>ΣΥΝΟΛΟ</w:t>
            </w:r>
          </w:p>
        </w:tc>
      </w:tr>
      <w:tr w:rsidR="004B7574" w:rsidRPr="0008203A" w:rsidTr="00FC24F8">
        <w:tc>
          <w:tcPr>
            <w:tcW w:w="3038" w:type="dxa"/>
          </w:tcPr>
          <w:p w:rsidR="004B7574" w:rsidRPr="0008203A" w:rsidRDefault="004B7574" w:rsidP="006874BC">
            <w:pPr>
              <w:rPr>
                <w:sz w:val="22"/>
                <w:szCs w:val="22"/>
              </w:rPr>
            </w:pPr>
            <w:r w:rsidRPr="0008203A">
              <w:rPr>
                <w:sz w:val="22"/>
                <w:szCs w:val="22"/>
              </w:rPr>
              <w:t xml:space="preserve">Εργασία παροχής υπηρεσιών για ηλεκτρολογικές εργασίες σε σχολεία της </w:t>
            </w:r>
            <w:r w:rsidR="006874BC">
              <w:rPr>
                <w:sz w:val="22"/>
                <w:szCs w:val="22"/>
              </w:rPr>
              <w:t>Πρωτο</w:t>
            </w:r>
            <w:r w:rsidRPr="0008203A">
              <w:rPr>
                <w:sz w:val="22"/>
                <w:szCs w:val="22"/>
              </w:rPr>
              <w:t xml:space="preserve">βάθμιας Εκπαίδευσης Δήμου Καβάλας </w:t>
            </w:r>
          </w:p>
        </w:tc>
        <w:tc>
          <w:tcPr>
            <w:tcW w:w="1701" w:type="dxa"/>
          </w:tcPr>
          <w:p w:rsidR="004B7574" w:rsidRPr="0008203A" w:rsidRDefault="004B7574" w:rsidP="00FC24F8">
            <w:pPr>
              <w:jc w:val="center"/>
              <w:rPr>
                <w:sz w:val="22"/>
                <w:szCs w:val="22"/>
              </w:rPr>
            </w:pPr>
          </w:p>
          <w:p w:rsidR="004B7574" w:rsidRPr="0008203A" w:rsidRDefault="004B7574" w:rsidP="00FC24F8">
            <w:pPr>
              <w:jc w:val="center"/>
              <w:rPr>
                <w:sz w:val="22"/>
                <w:szCs w:val="22"/>
              </w:rPr>
            </w:pPr>
            <w:r w:rsidRPr="0008203A">
              <w:rPr>
                <w:sz w:val="22"/>
                <w:szCs w:val="22"/>
              </w:rPr>
              <w:t>Ώρα</w:t>
            </w:r>
          </w:p>
        </w:tc>
        <w:tc>
          <w:tcPr>
            <w:tcW w:w="1559" w:type="dxa"/>
          </w:tcPr>
          <w:p w:rsidR="004B7574" w:rsidRPr="0008203A" w:rsidRDefault="004B7574" w:rsidP="00FC24F8">
            <w:pPr>
              <w:jc w:val="center"/>
              <w:rPr>
                <w:sz w:val="22"/>
                <w:szCs w:val="22"/>
              </w:rPr>
            </w:pPr>
          </w:p>
          <w:p w:rsidR="004B7574" w:rsidRPr="0008203A" w:rsidRDefault="00AA3084" w:rsidP="00FC24F8">
            <w:pPr>
              <w:jc w:val="center"/>
              <w:rPr>
                <w:sz w:val="22"/>
                <w:szCs w:val="22"/>
              </w:rPr>
            </w:pPr>
            <w:r>
              <w:rPr>
                <w:sz w:val="22"/>
                <w:szCs w:val="22"/>
              </w:rPr>
              <w:t>130</w:t>
            </w:r>
            <w:bookmarkStart w:id="0" w:name="_GoBack"/>
            <w:bookmarkEnd w:id="0"/>
            <w:r w:rsidR="00A33B9C" w:rsidRPr="0008203A">
              <w:rPr>
                <w:sz w:val="22"/>
                <w:szCs w:val="22"/>
              </w:rPr>
              <w:t xml:space="preserve">                                                                                                                                                                                                                                                                                                                                                                                                                                 </w:t>
            </w:r>
          </w:p>
        </w:tc>
        <w:tc>
          <w:tcPr>
            <w:tcW w:w="1418" w:type="dxa"/>
          </w:tcPr>
          <w:p w:rsidR="004B7574" w:rsidRPr="0008203A" w:rsidRDefault="004B7574" w:rsidP="00FC24F8">
            <w:pPr>
              <w:jc w:val="center"/>
              <w:rPr>
                <w:sz w:val="22"/>
                <w:szCs w:val="22"/>
              </w:rPr>
            </w:pPr>
          </w:p>
        </w:tc>
        <w:tc>
          <w:tcPr>
            <w:tcW w:w="1276" w:type="dxa"/>
          </w:tcPr>
          <w:p w:rsidR="004B7574" w:rsidRPr="0008203A" w:rsidRDefault="004B7574" w:rsidP="00FC24F8">
            <w:pPr>
              <w:jc w:val="right"/>
              <w:rPr>
                <w:sz w:val="22"/>
                <w:szCs w:val="22"/>
              </w:rPr>
            </w:pPr>
          </w:p>
        </w:tc>
      </w:tr>
      <w:tr w:rsidR="004B7574" w:rsidRPr="0008203A" w:rsidTr="00FC24F8">
        <w:tc>
          <w:tcPr>
            <w:tcW w:w="3038" w:type="dxa"/>
          </w:tcPr>
          <w:p w:rsidR="004B7574" w:rsidRPr="0008203A" w:rsidRDefault="004B7574" w:rsidP="00FC24F8">
            <w:pPr>
              <w:rPr>
                <w:sz w:val="22"/>
                <w:szCs w:val="22"/>
              </w:rPr>
            </w:pPr>
          </w:p>
        </w:tc>
        <w:tc>
          <w:tcPr>
            <w:tcW w:w="1701" w:type="dxa"/>
          </w:tcPr>
          <w:p w:rsidR="004B7574" w:rsidRPr="0008203A" w:rsidRDefault="004B7574" w:rsidP="00FC24F8">
            <w:pPr>
              <w:jc w:val="center"/>
              <w:rPr>
                <w:sz w:val="22"/>
                <w:szCs w:val="22"/>
              </w:rPr>
            </w:pPr>
          </w:p>
        </w:tc>
        <w:tc>
          <w:tcPr>
            <w:tcW w:w="1559" w:type="dxa"/>
          </w:tcPr>
          <w:p w:rsidR="004B7574" w:rsidRPr="0008203A" w:rsidRDefault="004B7574" w:rsidP="00FC24F8">
            <w:pPr>
              <w:jc w:val="center"/>
              <w:rPr>
                <w:sz w:val="22"/>
                <w:szCs w:val="22"/>
              </w:rPr>
            </w:pPr>
          </w:p>
        </w:tc>
        <w:tc>
          <w:tcPr>
            <w:tcW w:w="1418" w:type="dxa"/>
          </w:tcPr>
          <w:p w:rsidR="004B7574" w:rsidRPr="0008203A" w:rsidRDefault="004B7574" w:rsidP="00FC24F8">
            <w:pPr>
              <w:jc w:val="center"/>
              <w:rPr>
                <w:sz w:val="22"/>
                <w:szCs w:val="22"/>
              </w:rPr>
            </w:pPr>
            <w:r w:rsidRPr="0008203A">
              <w:rPr>
                <w:sz w:val="22"/>
                <w:szCs w:val="22"/>
              </w:rPr>
              <w:t>Φ.Π.Α. 24%</w:t>
            </w:r>
          </w:p>
        </w:tc>
        <w:tc>
          <w:tcPr>
            <w:tcW w:w="1276" w:type="dxa"/>
          </w:tcPr>
          <w:p w:rsidR="004B7574" w:rsidRPr="0008203A" w:rsidRDefault="004B7574" w:rsidP="00FC24F8">
            <w:pPr>
              <w:jc w:val="right"/>
              <w:rPr>
                <w:sz w:val="22"/>
                <w:szCs w:val="22"/>
              </w:rPr>
            </w:pPr>
          </w:p>
        </w:tc>
      </w:tr>
      <w:tr w:rsidR="004B7574" w:rsidRPr="0008203A" w:rsidTr="00FC24F8">
        <w:tc>
          <w:tcPr>
            <w:tcW w:w="3038" w:type="dxa"/>
          </w:tcPr>
          <w:p w:rsidR="004B7574" w:rsidRPr="0008203A" w:rsidRDefault="004B7574" w:rsidP="00FC24F8">
            <w:pPr>
              <w:rPr>
                <w:sz w:val="22"/>
                <w:szCs w:val="22"/>
              </w:rPr>
            </w:pPr>
          </w:p>
        </w:tc>
        <w:tc>
          <w:tcPr>
            <w:tcW w:w="1701" w:type="dxa"/>
          </w:tcPr>
          <w:p w:rsidR="004B7574" w:rsidRPr="0008203A" w:rsidRDefault="004B7574" w:rsidP="00FC24F8">
            <w:pPr>
              <w:jc w:val="center"/>
              <w:rPr>
                <w:sz w:val="22"/>
                <w:szCs w:val="22"/>
              </w:rPr>
            </w:pPr>
          </w:p>
        </w:tc>
        <w:tc>
          <w:tcPr>
            <w:tcW w:w="1559" w:type="dxa"/>
          </w:tcPr>
          <w:p w:rsidR="004B7574" w:rsidRPr="0008203A" w:rsidRDefault="004B7574" w:rsidP="00FC24F8">
            <w:pPr>
              <w:jc w:val="center"/>
              <w:rPr>
                <w:sz w:val="22"/>
                <w:szCs w:val="22"/>
              </w:rPr>
            </w:pPr>
          </w:p>
        </w:tc>
        <w:tc>
          <w:tcPr>
            <w:tcW w:w="1418" w:type="dxa"/>
          </w:tcPr>
          <w:p w:rsidR="004B7574" w:rsidRPr="0008203A" w:rsidRDefault="004B7574" w:rsidP="00FC24F8">
            <w:pPr>
              <w:jc w:val="center"/>
              <w:rPr>
                <w:b/>
                <w:sz w:val="22"/>
                <w:szCs w:val="22"/>
              </w:rPr>
            </w:pPr>
            <w:r w:rsidRPr="0008203A">
              <w:rPr>
                <w:b/>
                <w:sz w:val="22"/>
                <w:szCs w:val="22"/>
              </w:rPr>
              <w:t>Σύνολο</w:t>
            </w:r>
          </w:p>
        </w:tc>
        <w:tc>
          <w:tcPr>
            <w:tcW w:w="1276" w:type="dxa"/>
          </w:tcPr>
          <w:p w:rsidR="004B7574" w:rsidRPr="0008203A" w:rsidRDefault="004B7574" w:rsidP="00FC24F8">
            <w:pPr>
              <w:jc w:val="right"/>
              <w:rPr>
                <w:b/>
                <w:sz w:val="22"/>
                <w:szCs w:val="22"/>
              </w:rPr>
            </w:pPr>
          </w:p>
        </w:tc>
      </w:tr>
    </w:tbl>
    <w:p w:rsidR="004B7574" w:rsidRPr="0008203A" w:rsidRDefault="004B7574" w:rsidP="004B7574">
      <w:pPr>
        <w:autoSpaceDE w:val="0"/>
        <w:autoSpaceDN w:val="0"/>
        <w:adjustRightInd w:val="0"/>
        <w:spacing w:line="360" w:lineRule="auto"/>
        <w:jc w:val="center"/>
        <w:rPr>
          <w:rFonts w:eastAsiaTheme="minorHAnsi"/>
          <w:b/>
          <w:sz w:val="22"/>
          <w:szCs w:val="22"/>
          <w:lang w:eastAsia="en-US"/>
        </w:rPr>
      </w:pPr>
    </w:p>
    <w:p w:rsidR="004B7574" w:rsidRPr="0008203A" w:rsidRDefault="004B7574" w:rsidP="004B7574">
      <w:pPr>
        <w:autoSpaceDE w:val="0"/>
        <w:autoSpaceDN w:val="0"/>
        <w:adjustRightInd w:val="0"/>
        <w:spacing w:line="360" w:lineRule="auto"/>
        <w:jc w:val="center"/>
        <w:rPr>
          <w:rFonts w:eastAsiaTheme="minorHAnsi"/>
          <w:b/>
          <w:sz w:val="22"/>
          <w:szCs w:val="22"/>
          <w:lang w:eastAsia="en-US"/>
        </w:rPr>
      </w:pPr>
    </w:p>
    <w:p w:rsidR="004B7574" w:rsidRPr="0008203A" w:rsidRDefault="004B7574" w:rsidP="004B7574">
      <w:pPr>
        <w:autoSpaceDE w:val="0"/>
        <w:autoSpaceDN w:val="0"/>
        <w:adjustRightInd w:val="0"/>
        <w:spacing w:line="360" w:lineRule="auto"/>
        <w:jc w:val="center"/>
        <w:rPr>
          <w:rFonts w:eastAsiaTheme="minorHAnsi"/>
          <w:sz w:val="22"/>
          <w:szCs w:val="22"/>
          <w:lang w:eastAsia="en-US"/>
        </w:rPr>
      </w:pPr>
      <w:r w:rsidRPr="0008203A">
        <w:rPr>
          <w:rFonts w:eastAsiaTheme="minorHAnsi"/>
          <w:sz w:val="22"/>
          <w:szCs w:val="22"/>
          <w:lang w:eastAsia="en-US"/>
        </w:rPr>
        <w:t>Καβάλα…………..</w:t>
      </w:r>
    </w:p>
    <w:p w:rsidR="004B7574" w:rsidRPr="0008203A" w:rsidRDefault="004B7574" w:rsidP="004B7574">
      <w:pPr>
        <w:autoSpaceDE w:val="0"/>
        <w:autoSpaceDN w:val="0"/>
        <w:adjustRightInd w:val="0"/>
        <w:spacing w:line="360" w:lineRule="auto"/>
        <w:jc w:val="center"/>
        <w:rPr>
          <w:rFonts w:eastAsiaTheme="minorHAnsi"/>
          <w:sz w:val="22"/>
          <w:szCs w:val="22"/>
          <w:lang w:eastAsia="en-US"/>
        </w:rPr>
      </w:pPr>
    </w:p>
    <w:p w:rsidR="004B7574" w:rsidRPr="0008203A" w:rsidRDefault="004B7574" w:rsidP="004B7574">
      <w:pPr>
        <w:autoSpaceDE w:val="0"/>
        <w:autoSpaceDN w:val="0"/>
        <w:adjustRightInd w:val="0"/>
        <w:spacing w:line="360" w:lineRule="auto"/>
        <w:jc w:val="center"/>
        <w:rPr>
          <w:rFonts w:eastAsiaTheme="minorHAnsi"/>
          <w:sz w:val="22"/>
          <w:szCs w:val="22"/>
          <w:lang w:eastAsia="en-US"/>
        </w:rPr>
      </w:pPr>
      <w:r w:rsidRPr="0008203A">
        <w:rPr>
          <w:rFonts w:eastAsiaTheme="minorHAnsi"/>
          <w:sz w:val="22"/>
          <w:szCs w:val="22"/>
          <w:lang w:eastAsia="en-US"/>
        </w:rPr>
        <w:t>Ο</w:t>
      </w:r>
    </w:p>
    <w:p w:rsidR="004B7574" w:rsidRPr="0008203A" w:rsidRDefault="004B7574" w:rsidP="004B7574">
      <w:pPr>
        <w:autoSpaceDE w:val="0"/>
        <w:autoSpaceDN w:val="0"/>
        <w:adjustRightInd w:val="0"/>
        <w:spacing w:line="360" w:lineRule="auto"/>
        <w:jc w:val="center"/>
        <w:rPr>
          <w:rFonts w:eastAsiaTheme="minorHAnsi"/>
          <w:sz w:val="22"/>
          <w:szCs w:val="22"/>
          <w:lang w:eastAsia="en-US"/>
        </w:rPr>
      </w:pPr>
      <w:r w:rsidRPr="0008203A">
        <w:rPr>
          <w:rFonts w:eastAsiaTheme="minorHAnsi"/>
          <w:sz w:val="22"/>
          <w:szCs w:val="22"/>
          <w:lang w:eastAsia="en-US"/>
        </w:rPr>
        <w:t>Προμηθευτής</w:t>
      </w:r>
    </w:p>
    <w:sectPr w:rsidR="004B7574" w:rsidRPr="0008203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252"/>
        </w:tabs>
        <w:ind w:left="180" w:hanging="432"/>
      </w:pPr>
    </w:lvl>
    <w:lvl w:ilvl="1">
      <w:start w:val="1"/>
      <w:numFmt w:val="none"/>
      <w:suff w:val="nothing"/>
      <w:lvlText w:val=""/>
      <w:lvlJc w:val="left"/>
      <w:pPr>
        <w:tabs>
          <w:tab w:val="num" w:pos="-252"/>
        </w:tabs>
        <w:ind w:left="324" w:hanging="576"/>
      </w:pPr>
    </w:lvl>
    <w:lvl w:ilvl="2">
      <w:start w:val="1"/>
      <w:numFmt w:val="none"/>
      <w:suff w:val="nothing"/>
      <w:lvlText w:val=""/>
      <w:lvlJc w:val="left"/>
      <w:pPr>
        <w:tabs>
          <w:tab w:val="num" w:pos="-252"/>
        </w:tabs>
        <w:ind w:left="468" w:hanging="720"/>
      </w:pPr>
    </w:lvl>
    <w:lvl w:ilvl="3">
      <w:start w:val="1"/>
      <w:numFmt w:val="none"/>
      <w:suff w:val="nothing"/>
      <w:lvlText w:val=""/>
      <w:lvlJc w:val="left"/>
      <w:pPr>
        <w:tabs>
          <w:tab w:val="num" w:pos="-252"/>
        </w:tabs>
        <w:ind w:left="612" w:hanging="864"/>
      </w:pPr>
    </w:lvl>
    <w:lvl w:ilvl="4">
      <w:start w:val="1"/>
      <w:numFmt w:val="none"/>
      <w:suff w:val="nothing"/>
      <w:lvlText w:val=""/>
      <w:lvlJc w:val="left"/>
      <w:pPr>
        <w:tabs>
          <w:tab w:val="num" w:pos="-252"/>
        </w:tabs>
        <w:ind w:left="756" w:hanging="1008"/>
      </w:pPr>
    </w:lvl>
    <w:lvl w:ilvl="5">
      <w:start w:val="1"/>
      <w:numFmt w:val="none"/>
      <w:suff w:val="nothing"/>
      <w:lvlText w:val=""/>
      <w:lvlJc w:val="left"/>
      <w:pPr>
        <w:tabs>
          <w:tab w:val="num" w:pos="-252"/>
        </w:tabs>
        <w:ind w:left="900" w:hanging="1152"/>
      </w:pPr>
    </w:lvl>
    <w:lvl w:ilvl="6">
      <w:start w:val="1"/>
      <w:numFmt w:val="none"/>
      <w:suff w:val="nothing"/>
      <w:lvlText w:val=""/>
      <w:lvlJc w:val="left"/>
      <w:pPr>
        <w:tabs>
          <w:tab w:val="num" w:pos="-252"/>
        </w:tabs>
        <w:ind w:left="1044" w:hanging="1296"/>
      </w:pPr>
    </w:lvl>
    <w:lvl w:ilvl="7">
      <w:start w:val="1"/>
      <w:numFmt w:val="none"/>
      <w:suff w:val="nothing"/>
      <w:lvlText w:val=""/>
      <w:lvlJc w:val="left"/>
      <w:pPr>
        <w:tabs>
          <w:tab w:val="num" w:pos="-252"/>
        </w:tabs>
        <w:ind w:left="1188" w:hanging="1440"/>
      </w:pPr>
    </w:lvl>
    <w:lvl w:ilvl="8">
      <w:start w:val="1"/>
      <w:numFmt w:val="none"/>
      <w:suff w:val="nothing"/>
      <w:lvlText w:val=""/>
      <w:lvlJc w:val="left"/>
      <w:pPr>
        <w:tabs>
          <w:tab w:val="num" w:pos="-252"/>
        </w:tabs>
        <w:ind w:left="1332" w:hanging="1584"/>
      </w:pPr>
    </w:lvl>
  </w:abstractNum>
  <w:abstractNum w:abstractNumId="1">
    <w:nsid w:val="00000003"/>
    <w:multiLevelType w:val="singleLevel"/>
    <w:tmpl w:val="65F6FE94"/>
    <w:name w:val="WW8Num3"/>
    <w:lvl w:ilvl="0">
      <w:start w:val="1"/>
      <w:numFmt w:val="decimal"/>
      <w:lvlText w:val="%1."/>
      <w:lvlJc w:val="left"/>
      <w:pPr>
        <w:tabs>
          <w:tab w:val="num" w:pos="0"/>
        </w:tabs>
        <w:ind w:left="720" w:hanging="360"/>
      </w:pPr>
      <w:rPr>
        <w:b/>
      </w:rPr>
    </w:lvl>
  </w:abstractNum>
  <w:abstractNum w:abstractNumId="2">
    <w:nsid w:val="153827B2"/>
    <w:multiLevelType w:val="hybridMultilevel"/>
    <w:tmpl w:val="64C446E6"/>
    <w:lvl w:ilvl="0" w:tplc="0408000D">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nsid w:val="1EB9619D"/>
    <w:multiLevelType w:val="hybridMultilevel"/>
    <w:tmpl w:val="3788A42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nsid w:val="36663375"/>
    <w:multiLevelType w:val="multilevel"/>
    <w:tmpl w:val="E35CEFD0"/>
    <w:lvl w:ilvl="0">
      <w:start w:val="1"/>
      <w:numFmt w:val="decimal"/>
      <w:lvlText w:val="%1)"/>
      <w:lvlJc w:val="left"/>
      <w:pPr>
        <w:ind w:left="340" w:hanging="340"/>
      </w:pPr>
      <w:rPr>
        <w:rFonts w:hint="default"/>
        <w:b/>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5">
    <w:nsid w:val="4E8631DC"/>
    <w:multiLevelType w:val="hybridMultilevel"/>
    <w:tmpl w:val="306C158E"/>
    <w:lvl w:ilvl="0" w:tplc="0408000D">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nsid w:val="5AFF4266"/>
    <w:multiLevelType w:val="hybridMultilevel"/>
    <w:tmpl w:val="ED66EEA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nsid w:val="66703487"/>
    <w:multiLevelType w:val="hybridMultilevel"/>
    <w:tmpl w:val="24C4CEAE"/>
    <w:lvl w:ilvl="0" w:tplc="83F275B2">
      <w:start w:val="1"/>
      <w:numFmt w:val="decimal"/>
      <w:lvlText w:val="%1."/>
      <w:lvlJc w:val="left"/>
      <w:pPr>
        <w:ind w:left="360" w:hanging="360"/>
      </w:pPr>
      <w:rPr>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
    <w:nsid w:val="7F761332"/>
    <w:multiLevelType w:val="hybridMultilevel"/>
    <w:tmpl w:val="0C58E8C6"/>
    <w:lvl w:ilvl="0" w:tplc="0408000D">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1"/>
  </w:num>
  <w:num w:numId="2">
    <w:abstractNumId w:val="7"/>
  </w:num>
  <w:num w:numId="3">
    <w:abstractNumId w:val="0"/>
  </w:num>
  <w:num w:numId="4">
    <w:abstractNumId w:val="4"/>
  </w:num>
  <w:num w:numId="5">
    <w:abstractNumId w:val="3"/>
  </w:num>
  <w:num w:numId="6">
    <w:abstractNumId w:val="8"/>
  </w:num>
  <w:num w:numId="7">
    <w:abstractNumId w:val="5"/>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4B5"/>
    <w:rsid w:val="000024AA"/>
    <w:rsid w:val="0008203A"/>
    <w:rsid w:val="00110A2D"/>
    <w:rsid w:val="001125E7"/>
    <w:rsid w:val="00156BF3"/>
    <w:rsid w:val="00180B91"/>
    <w:rsid w:val="001F63C4"/>
    <w:rsid w:val="002004B5"/>
    <w:rsid w:val="00214220"/>
    <w:rsid w:val="002D6CD5"/>
    <w:rsid w:val="00324361"/>
    <w:rsid w:val="003609AE"/>
    <w:rsid w:val="004334A4"/>
    <w:rsid w:val="00454905"/>
    <w:rsid w:val="00493F50"/>
    <w:rsid w:val="004B7574"/>
    <w:rsid w:val="004C2B12"/>
    <w:rsid w:val="0051670F"/>
    <w:rsid w:val="00591E53"/>
    <w:rsid w:val="005D4484"/>
    <w:rsid w:val="006070EE"/>
    <w:rsid w:val="00610660"/>
    <w:rsid w:val="00684B61"/>
    <w:rsid w:val="006874BC"/>
    <w:rsid w:val="00727B3E"/>
    <w:rsid w:val="00731CC9"/>
    <w:rsid w:val="007E7B3D"/>
    <w:rsid w:val="007F182F"/>
    <w:rsid w:val="00803A64"/>
    <w:rsid w:val="00960CF6"/>
    <w:rsid w:val="00994A37"/>
    <w:rsid w:val="009E3DDA"/>
    <w:rsid w:val="00A33B9C"/>
    <w:rsid w:val="00A953A8"/>
    <w:rsid w:val="00AA3084"/>
    <w:rsid w:val="00B21166"/>
    <w:rsid w:val="00C44F42"/>
    <w:rsid w:val="00C5299A"/>
    <w:rsid w:val="00CA141F"/>
    <w:rsid w:val="00CE2E14"/>
    <w:rsid w:val="00DC648A"/>
    <w:rsid w:val="00F04A54"/>
    <w:rsid w:val="00F109DC"/>
    <w:rsid w:val="00FC24F8"/>
    <w:rsid w:val="00FC395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04B5"/>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004B5"/>
    <w:pPr>
      <w:autoSpaceDE w:val="0"/>
      <w:autoSpaceDN w:val="0"/>
      <w:adjustRightInd w:val="0"/>
      <w:spacing w:after="0" w:line="240" w:lineRule="auto"/>
    </w:pPr>
    <w:rPr>
      <w:rFonts w:ascii="Arial" w:hAnsi="Arial" w:cs="Arial"/>
      <w:color w:val="000000"/>
      <w:sz w:val="24"/>
      <w:szCs w:val="24"/>
    </w:rPr>
  </w:style>
  <w:style w:type="paragraph" w:styleId="a3">
    <w:name w:val="Balloon Text"/>
    <w:basedOn w:val="a"/>
    <w:link w:val="Char"/>
    <w:uiPriority w:val="99"/>
    <w:semiHidden/>
    <w:unhideWhenUsed/>
    <w:rsid w:val="002004B5"/>
    <w:rPr>
      <w:rFonts w:ascii="Tahoma" w:hAnsi="Tahoma" w:cs="Tahoma"/>
      <w:sz w:val="16"/>
      <w:szCs w:val="16"/>
    </w:rPr>
  </w:style>
  <w:style w:type="character" w:customStyle="1" w:styleId="Char">
    <w:name w:val="Κείμενο πλαισίου Char"/>
    <w:basedOn w:val="a0"/>
    <w:link w:val="a3"/>
    <w:uiPriority w:val="99"/>
    <w:semiHidden/>
    <w:rsid w:val="002004B5"/>
    <w:rPr>
      <w:rFonts w:ascii="Tahoma" w:eastAsia="Times New Roman" w:hAnsi="Tahoma" w:cs="Tahoma"/>
      <w:sz w:val="16"/>
      <w:szCs w:val="16"/>
      <w:lang w:eastAsia="el-GR"/>
    </w:rPr>
  </w:style>
  <w:style w:type="table" w:styleId="a4">
    <w:name w:val="Table Grid"/>
    <w:basedOn w:val="a1"/>
    <w:uiPriority w:val="59"/>
    <w:rsid w:val="00FC39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C44F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04B5"/>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004B5"/>
    <w:pPr>
      <w:autoSpaceDE w:val="0"/>
      <w:autoSpaceDN w:val="0"/>
      <w:adjustRightInd w:val="0"/>
      <w:spacing w:after="0" w:line="240" w:lineRule="auto"/>
    </w:pPr>
    <w:rPr>
      <w:rFonts w:ascii="Arial" w:hAnsi="Arial" w:cs="Arial"/>
      <w:color w:val="000000"/>
      <w:sz w:val="24"/>
      <w:szCs w:val="24"/>
    </w:rPr>
  </w:style>
  <w:style w:type="paragraph" w:styleId="a3">
    <w:name w:val="Balloon Text"/>
    <w:basedOn w:val="a"/>
    <w:link w:val="Char"/>
    <w:uiPriority w:val="99"/>
    <w:semiHidden/>
    <w:unhideWhenUsed/>
    <w:rsid w:val="002004B5"/>
    <w:rPr>
      <w:rFonts w:ascii="Tahoma" w:hAnsi="Tahoma" w:cs="Tahoma"/>
      <w:sz w:val="16"/>
      <w:szCs w:val="16"/>
    </w:rPr>
  </w:style>
  <w:style w:type="character" w:customStyle="1" w:styleId="Char">
    <w:name w:val="Κείμενο πλαισίου Char"/>
    <w:basedOn w:val="a0"/>
    <w:link w:val="a3"/>
    <w:uiPriority w:val="99"/>
    <w:semiHidden/>
    <w:rsid w:val="002004B5"/>
    <w:rPr>
      <w:rFonts w:ascii="Tahoma" w:eastAsia="Times New Roman" w:hAnsi="Tahoma" w:cs="Tahoma"/>
      <w:sz w:val="16"/>
      <w:szCs w:val="16"/>
      <w:lang w:eastAsia="el-GR"/>
    </w:rPr>
  </w:style>
  <w:style w:type="table" w:styleId="a4">
    <w:name w:val="Table Grid"/>
    <w:basedOn w:val="a1"/>
    <w:uiPriority w:val="59"/>
    <w:rsid w:val="00FC39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C44F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254808">
      <w:bodyDiv w:val="1"/>
      <w:marLeft w:val="0"/>
      <w:marRight w:val="0"/>
      <w:marTop w:val="0"/>
      <w:marBottom w:val="0"/>
      <w:divBdr>
        <w:top w:val="none" w:sz="0" w:space="0" w:color="auto"/>
        <w:left w:val="none" w:sz="0" w:space="0" w:color="auto"/>
        <w:bottom w:val="none" w:sz="0" w:space="0" w:color="auto"/>
        <w:right w:val="none" w:sz="0" w:space="0" w:color="auto"/>
      </w:divBdr>
    </w:div>
    <w:div w:id="1427077668">
      <w:bodyDiv w:val="1"/>
      <w:marLeft w:val="0"/>
      <w:marRight w:val="0"/>
      <w:marTop w:val="0"/>
      <w:marBottom w:val="0"/>
      <w:divBdr>
        <w:top w:val="none" w:sz="0" w:space="0" w:color="auto"/>
        <w:left w:val="none" w:sz="0" w:space="0" w:color="auto"/>
        <w:bottom w:val="none" w:sz="0" w:space="0" w:color="auto"/>
        <w:right w:val="none" w:sz="0" w:space="0" w:color="auto"/>
      </w:divBdr>
    </w:div>
    <w:div w:id="183179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TotalTime>
  <Pages>8</Pages>
  <Words>2110</Words>
  <Characters>11397</Characters>
  <Application>Microsoft Office Word</Application>
  <DocSecurity>0</DocSecurity>
  <Lines>94</Lines>
  <Paragraphs>26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Ιωάνης</dc:creator>
  <cp:lastModifiedBy>Ιωάνης</cp:lastModifiedBy>
  <cp:revision>27</cp:revision>
  <cp:lastPrinted>2017-02-17T11:41:00Z</cp:lastPrinted>
  <dcterms:created xsi:type="dcterms:W3CDTF">2017-01-20T17:49:00Z</dcterms:created>
  <dcterms:modified xsi:type="dcterms:W3CDTF">2018-06-02T09:55:00Z</dcterms:modified>
</cp:coreProperties>
</file>